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48F" w:rsidRDefault="0012048F" w:rsidP="0012048F">
      <w:pPr>
        <w:pStyle w:val="a3"/>
        <w:rPr>
          <w:b/>
          <w:sz w:val="28"/>
        </w:rPr>
      </w:pPr>
      <w:r w:rsidRPr="00733AAE">
        <w:rPr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0pt" o:ole="" fillcolor="window">
            <v:imagedata r:id="rId6" o:title=""/>
          </v:shape>
          <o:OLEObject Type="Embed" ProgID="CorelDRAW.Graphic.6" ShapeID="_x0000_i1025" DrawAspect="Content" ObjectID="_1791960726" r:id="rId7"/>
        </w:object>
      </w:r>
    </w:p>
    <w:p w:rsidR="0012048F" w:rsidRDefault="0012048F" w:rsidP="0012048F">
      <w:pPr>
        <w:pStyle w:val="a3"/>
        <w:rPr>
          <w:b/>
          <w:sz w:val="22"/>
          <w:szCs w:val="22"/>
        </w:rPr>
      </w:pPr>
    </w:p>
    <w:p w:rsidR="0012048F" w:rsidRDefault="0012048F" w:rsidP="0012048F">
      <w:pPr>
        <w:pStyle w:val="a3"/>
        <w:rPr>
          <w:b/>
          <w:spacing w:val="0"/>
          <w:sz w:val="22"/>
          <w:szCs w:val="22"/>
        </w:rPr>
      </w:pPr>
      <w:r>
        <w:rPr>
          <w:b/>
          <w:spacing w:val="0"/>
          <w:sz w:val="22"/>
          <w:szCs w:val="22"/>
        </w:rPr>
        <w:t>АДМИНИСТРАЦИЯ МУНИЦИПАЛЬНОГО ОБРАЗОВАНИЯ</w:t>
      </w:r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СЕЛЬСКОГО ПОСЕЛЕНИЯ</w:t>
      </w:r>
      <w:bookmarkStart w:id="0" w:name="_Hlk83724337"/>
      <w:r>
        <w:rPr>
          <w:b/>
          <w:bCs/>
          <w:sz w:val="22"/>
          <w:szCs w:val="22"/>
        </w:rPr>
        <w:t xml:space="preserve"> «ШЕРГИНСКОЕ»</w:t>
      </w:r>
      <w:bookmarkEnd w:id="0"/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КАБАНСКОГО РАЙОНА РЕСПУБЛИКИ БУРЯТИЯ</w:t>
      </w:r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(АДМИНИСТРАЦИЯ МО СП «ШЕРГИНСКОЕ»)</w:t>
      </w:r>
    </w:p>
    <w:p w:rsidR="0012048F" w:rsidRDefault="0012048F" w:rsidP="0012048F">
      <w:pPr>
        <w:pStyle w:val="a3"/>
        <w:rPr>
          <w:b/>
          <w:spacing w:val="0"/>
          <w:sz w:val="22"/>
          <w:szCs w:val="22"/>
        </w:rPr>
      </w:pPr>
    </w:p>
    <w:p w:rsidR="0012048F" w:rsidRDefault="0012048F" w:rsidP="0012048F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БУРЯАД УЛАСАЙ КАБАНСКЫН </w:t>
      </w:r>
      <w:r>
        <w:rPr>
          <w:b/>
          <w:sz w:val="22"/>
          <w:szCs w:val="22"/>
        </w:rPr>
        <w:t>АЙМАГАЙ «</w:t>
      </w:r>
      <w:r>
        <w:rPr>
          <w:b/>
          <w:bCs/>
          <w:sz w:val="22"/>
          <w:szCs w:val="22"/>
        </w:rPr>
        <w:t>ШЕРГИНСКОЕ</w:t>
      </w:r>
      <w:r>
        <w:rPr>
          <w:b/>
          <w:spacing w:val="70"/>
          <w:sz w:val="22"/>
          <w:szCs w:val="22"/>
        </w:rPr>
        <w:t>»</w:t>
      </w:r>
      <w:r>
        <w:rPr>
          <w:b/>
          <w:sz w:val="22"/>
          <w:szCs w:val="22"/>
        </w:rPr>
        <w:t>ГЭ</w:t>
      </w:r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ЭН</w:t>
      </w:r>
    </w:p>
    <w:p w:rsidR="0012048F" w:rsidRDefault="0012048F" w:rsidP="0012048F">
      <w:pPr>
        <w:jc w:val="center"/>
        <w:rPr>
          <w:b/>
          <w:sz w:val="22"/>
          <w:szCs w:val="22"/>
        </w:rPr>
      </w:pPr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ОМОНОЙ НЮТАГ ЗАСАГАЙ БАЙГУУЛАМЖЫН ЗАХИРГААН</w:t>
      </w:r>
    </w:p>
    <w:p w:rsidR="0012048F" w:rsidRDefault="0035131F" w:rsidP="0012048F">
      <w:pPr>
        <w:pStyle w:val="a3"/>
        <w:rPr>
          <w:b/>
          <w:bCs/>
          <w:kern w:val="28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192405</wp:posOffset>
                </wp:positionV>
                <wp:extent cx="6743700" cy="50165"/>
                <wp:effectExtent l="0" t="0" r="19050" b="26035"/>
                <wp:wrapNone/>
                <wp:docPr id="427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42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9DD55" id="Группа 35" o:spid="_x0000_s1026" style="position:absolute;margin-left:-12.45pt;margin-top:15.15pt;width:531pt;height:3.95pt;z-index:251655168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">
                <v:line id="Line 1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944cAAAADcAAAADwAAAGRycy9kb3ducmV2LnhtbERPy4rCMBTdC/MP4Q7MTlMdFalGkQFh&#10;Fm7UfsC1ufaZm06SqfXvzUJweTjvzW4wrejJ+cqygukkAUGcW11xoSC7HMYrED4ga2wtk4IHedht&#10;P0YbTLW984n6cyhEDGGfooIyhC6V0uclGfQT2xFH7madwRChK6R2eI/hppWzJFlKgxXHhhI7+ikp&#10;b87/RsHf0V0O+0VPqzpbztvjNfuuQ6PU1+ewX4MINIS3+OX+1Qrms7g2nolHQG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F/eOHAAAAA3AAAAA8AAAAAAAAAAAAAAAAA&#10;oQIAAGRycy9kb3ducmV2LnhtbFBLBQYAAAAABAAEAPkAAACOAwAAAAA=&#10;" strokecolor="#339" strokeweight="1.5pt"/>
                <v:line id="Line 1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CiE8cAAADcAAAADwAAAGRycy9kb3ducmV2LnhtbESP0WrCQBRE3wv+w3KFvhTdaKWY6Cq1&#10;Ru1DoWj9gNvsNYnN3g3ZNca/7wqFPg4zc4aZLztTiZYaV1pWMBpGIIgzq0vOFRy/NoMpCOeRNVaW&#10;ScGNHCwXvYc5JtpeeU/tweciQNglqKDwvk6kdFlBBt3Q1sTBO9nGoA+yyaVu8BrgppLjKHqRBksO&#10;CwXW9FZQ9nO4GAXf5/RJrtLptn3+cJ/r8zHeprtYqcd+9zoD4anz/+G/9rtWMBnHcD8TjoBc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AKITxwAAANwAAAAPAAAAAAAA&#10;AAAAAAAAAKECAABkcnMvZG93bnJldi54bWxQSwUGAAAAAAQABAD5AAAAlQMAAAAA&#10;" strokecolor="#fc0" strokeweight="1.5pt"/>
              </v:group>
            </w:pict>
          </mc:Fallback>
        </mc:AlternateContent>
      </w:r>
      <w:bookmarkStart w:id="1" w:name="_Hlk57965173"/>
      <w:bookmarkEnd w:id="1"/>
    </w:p>
    <w:p w:rsidR="0012048F" w:rsidRDefault="0012048F" w:rsidP="0012048F">
      <w:pPr>
        <w:rPr>
          <w:b/>
          <w:bCs/>
          <w:kern w:val="28"/>
          <w:sz w:val="16"/>
          <w:szCs w:val="16"/>
        </w:rPr>
      </w:pPr>
    </w:p>
    <w:p w:rsidR="0012048F" w:rsidRDefault="0012048F" w:rsidP="0012048F">
      <w:pPr>
        <w:rPr>
          <w:b/>
          <w:bCs/>
          <w:kern w:val="28"/>
        </w:rPr>
      </w:pPr>
    </w:p>
    <w:p w:rsidR="002814E9" w:rsidRDefault="002814E9" w:rsidP="002814E9">
      <w:pPr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Постановление</w:t>
      </w:r>
    </w:p>
    <w:p w:rsidR="002814E9" w:rsidRPr="00FD51AB" w:rsidRDefault="002814E9" w:rsidP="002814E9">
      <w:pPr>
        <w:jc w:val="center"/>
        <w:rPr>
          <w:b/>
          <w:kern w:val="28"/>
          <w:sz w:val="28"/>
          <w:szCs w:val="28"/>
        </w:rPr>
      </w:pPr>
    </w:p>
    <w:p w:rsidR="002814E9" w:rsidRDefault="002814E9" w:rsidP="002814E9">
      <w:pPr>
        <w:widowControl w:val="0"/>
        <w:spacing w:after="479"/>
        <w:ind w:right="8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о</w:t>
      </w:r>
      <w:r w:rsidRPr="00FD51AB">
        <w:rPr>
          <w:rFonts w:eastAsia="Calibri"/>
          <w:b/>
          <w:bCs/>
        </w:rPr>
        <w:t xml:space="preserve">т </w:t>
      </w:r>
      <w:r w:rsidR="001228EA">
        <w:rPr>
          <w:rFonts w:eastAsia="Calibri"/>
          <w:b/>
          <w:bCs/>
        </w:rPr>
        <w:t>28.10.2024</w:t>
      </w:r>
      <w:r w:rsidRPr="00FD51AB">
        <w:rPr>
          <w:rFonts w:eastAsia="Calibri"/>
          <w:b/>
          <w:bCs/>
        </w:rPr>
        <w:t xml:space="preserve"> г. № </w:t>
      </w:r>
      <w:r w:rsidR="00A369BA">
        <w:rPr>
          <w:rFonts w:eastAsia="Calibri"/>
          <w:b/>
          <w:bCs/>
        </w:rPr>
        <w:t>18</w:t>
      </w:r>
      <w:r w:rsidRPr="00FD51AB">
        <w:rPr>
          <w:rFonts w:eastAsia="Calibri"/>
          <w:b/>
          <w:bCs/>
        </w:rPr>
        <w:br/>
        <w:t xml:space="preserve">село </w:t>
      </w:r>
      <w:r>
        <w:rPr>
          <w:rFonts w:eastAsia="Calibri"/>
          <w:b/>
          <w:bCs/>
        </w:rPr>
        <w:t>Шергино</w:t>
      </w:r>
    </w:p>
    <w:p w:rsidR="001228EA" w:rsidRPr="001768EA" w:rsidRDefault="001228EA" w:rsidP="001228EA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 w:rsidRPr="001768EA">
        <w:rPr>
          <w:b/>
          <w:bCs/>
          <w:sz w:val="24"/>
          <w:szCs w:val="24"/>
        </w:rPr>
        <w:t xml:space="preserve">О ПРАВИЛАХ ОПРЕДЕЛЕНИЯ </w:t>
      </w:r>
    </w:p>
    <w:p w:rsidR="001228EA" w:rsidRPr="001768EA" w:rsidRDefault="001228EA" w:rsidP="001228EA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 w:rsidRPr="001768EA">
        <w:rPr>
          <w:b/>
          <w:bCs/>
          <w:sz w:val="24"/>
          <w:szCs w:val="24"/>
        </w:rPr>
        <w:t xml:space="preserve">НОРМАТИВНЫХ ЗАТРАТ </w:t>
      </w:r>
    </w:p>
    <w:p w:rsidR="001228EA" w:rsidRPr="001768EA" w:rsidRDefault="001228EA" w:rsidP="001228EA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 w:rsidRPr="001768EA">
        <w:rPr>
          <w:b/>
          <w:bCs/>
          <w:sz w:val="24"/>
          <w:szCs w:val="24"/>
        </w:rPr>
        <w:t xml:space="preserve">НА ОБЕСПЕЧЕНИЕ ФУНКЦИЙ </w:t>
      </w:r>
    </w:p>
    <w:p w:rsidR="001228EA" w:rsidRPr="001768EA" w:rsidRDefault="001228EA" w:rsidP="001228EA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 w:rsidRPr="001768EA">
        <w:rPr>
          <w:b/>
          <w:bCs/>
          <w:sz w:val="24"/>
          <w:szCs w:val="24"/>
        </w:rPr>
        <w:t>МУНИЦИПАЛЬНОГО ОБРАЗОВАНИЯ</w:t>
      </w:r>
    </w:p>
    <w:p w:rsidR="001228EA" w:rsidRPr="001768EA" w:rsidRDefault="001228EA" w:rsidP="001228EA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 w:rsidRPr="001768EA">
        <w:rPr>
          <w:b/>
          <w:bCs/>
          <w:sz w:val="24"/>
          <w:szCs w:val="24"/>
        </w:rPr>
        <w:t>СЕЛЬСКОГО ПОСЕЛЕНИЯ</w:t>
      </w:r>
    </w:p>
    <w:p w:rsidR="001228EA" w:rsidRPr="001768EA" w:rsidRDefault="001228EA" w:rsidP="001228EA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 w:rsidRPr="001768EA">
        <w:rPr>
          <w:b/>
          <w:bCs/>
          <w:sz w:val="24"/>
          <w:szCs w:val="24"/>
        </w:rPr>
        <w:t>«ШЕРГИНСКОЕ»</w:t>
      </w:r>
    </w:p>
    <w:p w:rsidR="001228EA" w:rsidRPr="00DA0504" w:rsidRDefault="001228EA" w:rsidP="001228EA">
      <w:pPr>
        <w:widowControl w:val="0"/>
        <w:autoSpaceDE w:val="0"/>
        <w:autoSpaceDN w:val="0"/>
        <w:adjustRightInd w:val="0"/>
        <w:rPr>
          <w:b/>
          <w:bCs/>
        </w:rPr>
      </w:pPr>
      <w:r w:rsidRPr="00DA0504">
        <w:rPr>
          <w:b/>
          <w:bCs/>
        </w:rPr>
        <w:t xml:space="preserve"> </w:t>
      </w:r>
    </w:p>
    <w:p w:rsidR="001228EA" w:rsidRPr="00DA0504" w:rsidRDefault="001228EA" w:rsidP="001228EA">
      <w:pPr>
        <w:widowControl w:val="0"/>
        <w:autoSpaceDE w:val="0"/>
        <w:autoSpaceDN w:val="0"/>
        <w:adjustRightInd w:val="0"/>
      </w:pPr>
    </w:p>
    <w:p w:rsidR="001228EA" w:rsidRPr="001768EA" w:rsidRDefault="001228EA" w:rsidP="001228EA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r w:rsidRPr="001768EA">
        <w:rPr>
          <w:sz w:val="24"/>
          <w:szCs w:val="24"/>
        </w:rPr>
        <w:t xml:space="preserve">В соответствии с </w:t>
      </w:r>
      <w:hyperlink r:id="rId8" w:history="1">
        <w:r w:rsidRPr="001768EA">
          <w:rPr>
            <w:color w:val="0000FF"/>
            <w:sz w:val="24"/>
            <w:szCs w:val="24"/>
          </w:rPr>
          <w:t>пунктом 2 части 4 статьи 19</w:t>
        </w:r>
      </w:hyperlink>
      <w:r w:rsidRPr="001768EA">
        <w:rPr>
          <w:sz w:val="24"/>
          <w:szCs w:val="24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муниципального образования сельского поселения  «Шергинское» постановляю:</w:t>
      </w:r>
    </w:p>
    <w:p w:rsidR="001228EA" w:rsidRPr="001768EA" w:rsidRDefault="001228EA" w:rsidP="001228EA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r w:rsidRPr="001768EA">
        <w:rPr>
          <w:sz w:val="24"/>
          <w:szCs w:val="24"/>
        </w:rPr>
        <w:t xml:space="preserve">1. Утвердить прилагаемые </w:t>
      </w:r>
      <w:hyperlink w:anchor="Par30" w:history="1">
        <w:r w:rsidRPr="001768EA">
          <w:rPr>
            <w:color w:val="0000FF"/>
            <w:sz w:val="24"/>
            <w:szCs w:val="24"/>
          </w:rPr>
          <w:t>Правила</w:t>
        </w:r>
      </w:hyperlink>
      <w:r w:rsidRPr="001768EA">
        <w:rPr>
          <w:sz w:val="24"/>
          <w:szCs w:val="24"/>
        </w:rPr>
        <w:t xml:space="preserve"> определения нормативных затрат на обеспечение функций органов местного самоуправления муниципального образования сельского поселения «Шергинское».</w:t>
      </w:r>
    </w:p>
    <w:p w:rsidR="001228EA" w:rsidRPr="001768EA" w:rsidRDefault="001228EA" w:rsidP="001228EA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r w:rsidRPr="001768EA">
        <w:rPr>
          <w:sz w:val="24"/>
          <w:szCs w:val="24"/>
        </w:rPr>
        <w:t>2. Настоящее постановление</w:t>
      </w:r>
      <w:r w:rsidR="00091654">
        <w:rPr>
          <w:sz w:val="24"/>
          <w:szCs w:val="24"/>
        </w:rPr>
        <w:t xml:space="preserve"> вступает в силу с 1 января 2024</w:t>
      </w:r>
      <w:r w:rsidRPr="001768EA">
        <w:rPr>
          <w:sz w:val="24"/>
          <w:szCs w:val="24"/>
        </w:rPr>
        <w:t xml:space="preserve"> года.</w:t>
      </w:r>
    </w:p>
    <w:p w:rsidR="001228EA" w:rsidRDefault="001228EA" w:rsidP="001228EA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r w:rsidRPr="001768EA">
        <w:rPr>
          <w:sz w:val="24"/>
          <w:szCs w:val="24"/>
        </w:rPr>
        <w:t>3. Контроль за исполнением настоящего постановления возлагаю на себя.</w:t>
      </w:r>
    </w:p>
    <w:p w:rsidR="001768EA" w:rsidRDefault="001768EA" w:rsidP="001228EA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</w:p>
    <w:p w:rsidR="001768EA" w:rsidRDefault="001768EA" w:rsidP="001228EA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</w:p>
    <w:p w:rsidR="001768EA" w:rsidRPr="001768EA" w:rsidRDefault="001768EA" w:rsidP="001228EA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</w:p>
    <w:p w:rsidR="001228EA" w:rsidRPr="001768EA" w:rsidRDefault="001228EA" w:rsidP="001228E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228EA" w:rsidRPr="001768EA" w:rsidRDefault="001768EA" w:rsidP="001228E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b/>
          <w:sz w:val="24"/>
          <w:szCs w:val="24"/>
        </w:rPr>
        <w:t xml:space="preserve">И.О. Руководителя Администрации       </w:t>
      </w:r>
    </w:p>
    <w:p w:rsidR="001228EA" w:rsidRDefault="001228EA" w:rsidP="001768EA">
      <w:pPr>
        <w:widowControl w:val="0"/>
        <w:autoSpaceDE w:val="0"/>
        <w:autoSpaceDN w:val="0"/>
        <w:adjustRightInd w:val="0"/>
        <w:jc w:val="left"/>
        <w:rPr>
          <w:b/>
          <w:sz w:val="24"/>
          <w:szCs w:val="24"/>
        </w:rPr>
      </w:pPr>
      <w:r w:rsidRPr="001768EA">
        <w:rPr>
          <w:b/>
          <w:sz w:val="24"/>
          <w:szCs w:val="24"/>
        </w:rPr>
        <w:t xml:space="preserve">                                                                              </w:t>
      </w:r>
      <w:r w:rsidR="001768EA">
        <w:rPr>
          <w:b/>
          <w:sz w:val="24"/>
          <w:szCs w:val="24"/>
        </w:rPr>
        <w:t xml:space="preserve">              </w:t>
      </w:r>
    </w:p>
    <w:p w:rsidR="001768EA" w:rsidRPr="001768EA" w:rsidRDefault="001768EA" w:rsidP="001768EA">
      <w:pPr>
        <w:widowControl w:val="0"/>
        <w:autoSpaceDE w:val="0"/>
        <w:autoSpaceDN w:val="0"/>
        <w:adjustRightInd w:val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МО СП "Шергинское"                                                                М.М.Сидорова</w:t>
      </w:r>
    </w:p>
    <w:p w:rsidR="001228EA" w:rsidRPr="001768EA" w:rsidRDefault="001228EA" w:rsidP="001228E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228EA" w:rsidRPr="00DA0504" w:rsidRDefault="001228EA" w:rsidP="001228EA">
      <w:pPr>
        <w:widowControl w:val="0"/>
        <w:autoSpaceDE w:val="0"/>
        <w:autoSpaceDN w:val="0"/>
        <w:adjustRightInd w:val="0"/>
      </w:pPr>
    </w:p>
    <w:p w:rsidR="001228EA" w:rsidRPr="00DA0504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right"/>
        <w:outlineLvl w:val="0"/>
      </w:pPr>
      <w:bookmarkStart w:id="2" w:name="Par25"/>
      <w:bookmarkEnd w:id="2"/>
      <w:r w:rsidRPr="00D1589C">
        <w:lastRenderedPageBreak/>
        <w:t>Утверждены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right"/>
      </w:pPr>
      <w:r w:rsidRPr="00D1589C">
        <w:t>Постановлением Администрации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right"/>
      </w:pPr>
      <w:r>
        <w:t xml:space="preserve">М О СП </w:t>
      </w:r>
      <w:r w:rsidRPr="00D1589C">
        <w:t xml:space="preserve"> 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right"/>
      </w:pPr>
      <w:r>
        <w:t>«Шергинское</w:t>
      </w:r>
      <w:r w:rsidRPr="00D1589C">
        <w:t>»</w:t>
      </w:r>
      <w:r w:rsidR="000D5312">
        <w:t xml:space="preserve"> </w:t>
      </w:r>
      <w:bookmarkStart w:id="3" w:name="_GoBack"/>
      <w:bookmarkEnd w:id="3"/>
      <w:r w:rsidR="00A369BA">
        <w:t>№18</w:t>
      </w:r>
    </w:p>
    <w:p w:rsidR="001228EA" w:rsidRPr="00DA0504" w:rsidRDefault="00A369BA" w:rsidP="001228EA">
      <w:pPr>
        <w:widowControl w:val="0"/>
        <w:autoSpaceDE w:val="0"/>
        <w:autoSpaceDN w:val="0"/>
        <w:adjustRightInd w:val="0"/>
        <w:jc w:val="right"/>
      </w:pPr>
      <w:r>
        <w:t>от  «28» октября 2024</w:t>
      </w:r>
      <w:r w:rsidR="001228EA" w:rsidRPr="00D1589C">
        <w:t xml:space="preserve"> </w:t>
      </w:r>
      <w:r w:rsidR="001228EA">
        <w:t xml:space="preserve"> года</w:t>
      </w: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Pr="00DA0504" w:rsidRDefault="001228EA" w:rsidP="001228EA">
      <w:pPr>
        <w:widowControl w:val="0"/>
        <w:autoSpaceDE w:val="0"/>
        <w:autoSpaceDN w:val="0"/>
        <w:adjustRightInd w:val="0"/>
      </w:pPr>
    </w:p>
    <w:p w:rsidR="001228EA" w:rsidRPr="00DA0504" w:rsidRDefault="001228EA" w:rsidP="001228E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A0504">
        <w:rPr>
          <w:b/>
          <w:bCs/>
        </w:rPr>
        <w:t>ПРАВИЛА</w:t>
      </w:r>
    </w:p>
    <w:p w:rsidR="001228EA" w:rsidRPr="00DA0504" w:rsidRDefault="001228EA" w:rsidP="001228E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A0504">
        <w:rPr>
          <w:b/>
          <w:bCs/>
        </w:rPr>
        <w:t>ОПРЕДЕЛЕНИЯ НОРМАТИВНЫХ ЗАТРАТ НА ОБЕСПЕЧЕНИЕ ФУНКЦИЙ</w:t>
      </w:r>
    </w:p>
    <w:p w:rsidR="001228EA" w:rsidRPr="00DA0504" w:rsidRDefault="001228EA" w:rsidP="001228E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МУНИЦИПАЛЬНОГО ОБРАЗОВАНИЯ СЕЛЬСКОГО ПОСЕЛЕНИЯ «ШЕРГИНСКОЕ»</w:t>
      </w:r>
    </w:p>
    <w:p w:rsidR="001228EA" w:rsidRPr="00DA0504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6"/>
          <w:szCs w:val="26"/>
        </w:rPr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1. Настоящий документ устанавливает порядок определения нормативных затрат на обеспечение функций органов местного самоуправления</w:t>
      </w:r>
      <w:r>
        <w:t xml:space="preserve"> </w:t>
      </w:r>
      <w:r w:rsidRPr="00D1589C">
        <w:t xml:space="preserve"> муниципального образования</w:t>
      </w:r>
      <w:r>
        <w:t xml:space="preserve"> сельского поселения «Шергинское»</w:t>
      </w:r>
      <w:r w:rsidRPr="00D1589C">
        <w:t xml:space="preserve"> в части закупок товаров, работ, услуг (далее – нормативные затраты).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2. Нормативные затраты применяются для обоснования объекта и (или) о</w:t>
      </w:r>
      <w:r>
        <w:t xml:space="preserve">бъектов закупки </w:t>
      </w:r>
      <w:r w:rsidRPr="00D1589C">
        <w:t xml:space="preserve"> органа мес</w:t>
      </w:r>
      <w:r>
        <w:t>тного самоуправления</w:t>
      </w:r>
      <w:r w:rsidRPr="002921AD">
        <w:t xml:space="preserve"> </w:t>
      </w:r>
      <w:r w:rsidRPr="00D1589C">
        <w:t xml:space="preserve"> муниципального образования</w:t>
      </w:r>
      <w:r>
        <w:t xml:space="preserve"> сельского поселения «Шергинское» 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3. Нормативные затраты, порядок определения которых не установлен Правилами определения нормативных затрат на обеспечение функций органов местного самоуправления (далее – Правила), определяются отдельными муниципальными правовыми актами.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bookmarkStart w:id="4" w:name="Par46"/>
      <w:bookmarkEnd w:id="4"/>
      <w:r w:rsidRPr="00D1589C">
        <w:t>Общий объем затрат, связанных с закупкой товаров, работ, услуг, рассчитанный на основе нормативных затрат, не может превышать объем лимитов бюджетных обязательств на закупку товаров, работ, услуг в рамках исполнен</w:t>
      </w:r>
      <w:r>
        <w:t>ия бюджета муниципального образования</w:t>
      </w:r>
      <w:r w:rsidRPr="00D1589C">
        <w:t xml:space="preserve">. 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При оп</w:t>
      </w:r>
      <w:r>
        <w:t xml:space="preserve">ределении нормативных затрат орган местного самоуправления </w:t>
      </w:r>
      <w:r w:rsidRPr="00D1589C">
        <w:t>муниципального образования</w:t>
      </w:r>
      <w:r>
        <w:t xml:space="preserve"> сельского поселения «Шергинское» применяе</w:t>
      </w:r>
      <w:r w:rsidRPr="00D1589C">
        <w:t>т национальные стандарты, технические регламенты, технические условия и иные документы, а также учитывают регулируемые цены (тарифы) и положения абзаца второго настоящего пункта.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4. Для определения нормативных затрат в соответствии с разделами I и II Правил в формулах используются нормативы цены товаров, работ, услуг, устанавливаемые</w:t>
      </w:r>
      <w:r w:rsidRPr="002921AD">
        <w:t xml:space="preserve"> </w:t>
      </w:r>
      <w:r>
        <w:t xml:space="preserve">органом местного самоуправления </w:t>
      </w:r>
      <w:r w:rsidRPr="00D1589C">
        <w:t>муниципального образования</w:t>
      </w:r>
      <w:r>
        <w:t xml:space="preserve"> сельского поселения «Шергинское»</w:t>
      </w:r>
      <w:r w:rsidRPr="00D1589C">
        <w:t xml:space="preserve"> 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Для определения нормативных затрат в соответствии с разделами I и II Правил в формулах используются нормативы количества товаров, работ, услуг, устанавливаемые </w:t>
      </w:r>
      <w:r>
        <w:t xml:space="preserve">органом местного самоуправления </w:t>
      </w:r>
      <w:r w:rsidRPr="00D1589C">
        <w:t>муниципального образования</w:t>
      </w:r>
      <w:r>
        <w:t xml:space="preserve"> сельского поселения «Шергинское»</w:t>
      </w:r>
      <w:r w:rsidRPr="00D1589C">
        <w:t>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bookmarkStart w:id="5" w:name="Par50"/>
      <w:bookmarkEnd w:id="5"/>
      <w:r w:rsidRPr="00D1589C">
        <w:t>5.</w:t>
      </w:r>
      <w:r w:rsidRPr="009D76A4">
        <w:t xml:space="preserve"> </w:t>
      </w:r>
      <w:r>
        <w:t xml:space="preserve">Орган местного самоуправления </w:t>
      </w:r>
      <w:r w:rsidRPr="00D1589C">
        <w:t>муниципального образования</w:t>
      </w:r>
      <w:r>
        <w:t xml:space="preserve"> сельского поселения «Шергинское»</w:t>
      </w:r>
      <w:r w:rsidRPr="00D1589C">
        <w:t xml:space="preserve"> </w:t>
      </w:r>
      <w:r>
        <w:t>разрабатывает и утверждае</w:t>
      </w:r>
      <w:r w:rsidRPr="00D1589C">
        <w:t>т индивидуальные (установленные для каждого работника) и (или) коллективные (установленные для нескольких работников), формируемые по категориям или группам должностей (исходя из специфики функций и полномочий органа местного самоуправления, должностных обязанностей его работников) нормативы: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а) количества абонентских номеров пользовательского (оконечного) оборудования, подключенного к сети подвижной связи;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б) цены услуг подвижной связи;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в) количества SIM-карт;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г) цены и количества рабочих станций, принтеров, многофункциональных устройств и копировальных аппаратов (оргтехники);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д) количества и цены средств подвижной связи;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е) количества и цены планшетных компьютеров;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ж) количества и цены носителей информации;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з) количества и цены расходных материалов для различных типов принтеров, многофункциональных устройств, копировальных аппаратов (оргтехники);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и) перечня периодических печатных изданий и справочной литературы;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к) количества и цены транспортных средств;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л) количества и цены мебели;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lastRenderedPageBreak/>
        <w:t>м) количества и цены канцелярских принадлежностей;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н) количества и цены хозяйственных товаров и принадлежностей;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о) количества и цены материальных запасов для нужд гражданской обороны;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п) иных товаров и услуг.</w:t>
      </w:r>
    </w:p>
    <w:p w:rsidR="001228EA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6.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</w:t>
      </w:r>
      <w:r w:rsidRPr="002921AD">
        <w:t xml:space="preserve"> </w:t>
      </w:r>
      <w:r>
        <w:t xml:space="preserve">Администрации </w:t>
      </w:r>
      <w:r w:rsidRPr="00D1589C">
        <w:t>муниципального образования</w:t>
      </w:r>
      <w:r>
        <w:t xml:space="preserve"> сельского поселения «Шергинское»</w:t>
      </w:r>
      <w:r w:rsidRPr="00D1589C">
        <w:t xml:space="preserve"> </w:t>
      </w:r>
      <w:r>
        <w:t>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7.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 xml:space="preserve"> </w:t>
      </w:r>
      <w:r w:rsidRPr="009D76A4">
        <w:t xml:space="preserve"> </w:t>
      </w:r>
      <w:r>
        <w:t>органом местного самоуправления муниципального</w:t>
      </w:r>
      <w:r w:rsidRPr="00D1589C">
        <w:t xml:space="preserve"> образования</w:t>
      </w:r>
      <w:r>
        <w:t xml:space="preserve"> сельского поселения «Шергинское»</w:t>
      </w:r>
      <w:r w:rsidRPr="00D1589C">
        <w:t xml:space="preserve"> устанавливается периодичность выполнения (оказания) работ (услуг), если такая периодичность в отношении соответствующих работ (услуг) не определена нормативными правовыми (правовыми) актами.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8. Нормативные затраты подлежат размещению в единой информационной системе в сфере закупок.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Default="001228EA" w:rsidP="001228EA">
      <w:pPr>
        <w:widowControl w:val="0"/>
        <w:autoSpaceDE w:val="0"/>
        <w:autoSpaceDN w:val="0"/>
        <w:adjustRightInd w:val="0"/>
      </w:pPr>
    </w:p>
    <w:p w:rsidR="001228EA" w:rsidRPr="000A355E" w:rsidRDefault="001228EA" w:rsidP="001228EA">
      <w:pPr>
        <w:widowControl w:val="0"/>
        <w:autoSpaceDE w:val="0"/>
        <w:autoSpaceDN w:val="0"/>
        <w:adjustRightInd w:val="0"/>
        <w:jc w:val="right"/>
        <w:outlineLvl w:val="1"/>
      </w:pPr>
      <w:bookmarkStart w:id="6" w:name="Par77"/>
      <w:bookmarkEnd w:id="6"/>
      <w:r w:rsidRPr="000A355E">
        <w:t>Приложение</w:t>
      </w:r>
    </w:p>
    <w:p w:rsidR="001228EA" w:rsidRPr="000A355E" w:rsidRDefault="001228EA" w:rsidP="001228EA">
      <w:pPr>
        <w:widowControl w:val="0"/>
        <w:autoSpaceDE w:val="0"/>
        <w:autoSpaceDN w:val="0"/>
        <w:adjustRightInd w:val="0"/>
        <w:jc w:val="right"/>
      </w:pPr>
      <w:r w:rsidRPr="000A355E">
        <w:t>к Правилам определения</w:t>
      </w:r>
    </w:p>
    <w:p w:rsidR="001228EA" w:rsidRPr="000A355E" w:rsidRDefault="001228EA" w:rsidP="001228EA">
      <w:pPr>
        <w:widowControl w:val="0"/>
        <w:autoSpaceDE w:val="0"/>
        <w:autoSpaceDN w:val="0"/>
        <w:adjustRightInd w:val="0"/>
        <w:jc w:val="right"/>
      </w:pPr>
      <w:r w:rsidRPr="000A355E">
        <w:t xml:space="preserve">нормативных затрат </w:t>
      </w:r>
    </w:p>
    <w:p w:rsidR="001228EA" w:rsidRPr="000A355E" w:rsidRDefault="001228EA" w:rsidP="001228EA">
      <w:pPr>
        <w:widowControl w:val="0"/>
        <w:autoSpaceDE w:val="0"/>
        <w:autoSpaceDN w:val="0"/>
        <w:adjustRightInd w:val="0"/>
        <w:jc w:val="right"/>
      </w:pPr>
      <w:r w:rsidRPr="000A355E">
        <w:t>на обеспечение функций</w:t>
      </w:r>
    </w:p>
    <w:p w:rsidR="001228EA" w:rsidRPr="000A355E" w:rsidRDefault="001228EA" w:rsidP="001228EA">
      <w:pPr>
        <w:widowControl w:val="0"/>
        <w:autoSpaceDE w:val="0"/>
        <w:autoSpaceDN w:val="0"/>
        <w:adjustRightInd w:val="0"/>
        <w:jc w:val="right"/>
      </w:pPr>
      <w:r>
        <w:t xml:space="preserve">органа местного самоуправления </w:t>
      </w:r>
    </w:p>
    <w:p w:rsidR="001228EA" w:rsidRDefault="001228EA" w:rsidP="001228EA">
      <w:pPr>
        <w:widowControl w:val="0"/>
        <w:autoSpaceDE w:val="0"/>
        <w:autoSpaceDN w:val="0"/>
        <w:adjustRightInd w:val="0"/>
        <w:jc w:val="right"/>
      </w:pPr>
      <w:r w:rsidRPr="000A355E">
        <w:t>муниципального образования</w:t>
      </w:r>
    </w:p>
    <w:p w:rsidR="001228EA" w:rsidRPr="000A355E" w:rsidRDefault="001228EA" w:rsidP="001228EA">
      <w:pPr>
        <w:widowControl w:val="0"/>
        <w:autoSpaceDE w:val="0"/>
        <w:autoSpaceDN w:val="0"/>
        <w:adjustRightInd w:val="0"/>
        <w:jc w:val="right"/>
      </w:pPr>
      <w:r>
        <w:t xml:space="preserve"> сельского поселения</w:t>
      </w:r>
      <w:r w:rsidRPr="000A355E">
        <w:t xml:space="preserve"> </w:t>
      </w:r>
    </w:p>
    <w:p w:rsidR="001228EA" w:rsidRPr="000A355E" w:rsidRDefault="001228EA" w:rsidP="001228EA">
      <w:pPr>
        <w:widowControl w:val="0"/>
        <w:autoSpaceDE w:val="0"/>
        <w:autoSpaceDN w:val="0"/>
        <w:adjustRightInd w:val="0"/>
        <w:jc w:val="right"/>
      </w:pPr>
      <w:r>
        <w:t>«Шергинское»</w:t>
      </w:r>
    </w:p>
    <w:p w:rsidR="001228EA" w:rsidRDefault="001228EA" w:rsidP="001228EA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bookmarkStart w:id="7" w:name="Par75"/>
      <w:bookmarkStart w:id="8" w:name="Par85"/>
      <w:bookmarkEnd w:id="7"/>
      <w:bookmarkEnd w:id="8"/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jc w:val="center"/>
        <w:rPr>
          <w:b/>
        </w:rPr>
      </w:pPr>
      <w:r w:rsidRPr="00D1589C">
        <w:rPr>
          <w:b/>
        </w:rPr>
        <w:t xml:space="preserve">ПОРЯДОК </w:t>
      </w:r>
      <w:r w:rsidRPr="00D1589C">
        <w:rPr>
          <w:b/>
        </w:rPr>
        <w:br/>
        <w:t>определения нормативны</w:t>
      </w:r>
      <w:r>
        <w:rPr>
          <w:b/>
        </w:rPr>
        <w:t>х затрат на обеспечение  органа местного самоуправления</w:t>
      </w:r>
      <w:r w:rsidRPr="00D1589C">
        <w:rPr>
          <w:b/>
        </w:rPr>
        <w:t xml:space="preserve"> муниципального образования </w:t>
      </w:r>
      <w:r>
        <w:rPr>
          <w:b/>
        </w:rPr>
        <w:t xml:space="preserve"> сельского поселения«Шергинское</w:t>
      </w:r>
      <w:r w:rsidRPr="00D1589C">
        <w:rPr>
          <w:b/>
        </w:rPr>
        <w:t xml:space="preserve">», 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2"/>
      </w:pPr>
      <w:bookmarkStart w:id="9" w:name="Par92"/>
      <w:bookmarkEnd w:id="9"/>
      <w:r w:rsidRPr="00D1589C">
        <w:t>I. Затраты на информационно-коммуникационные технологии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3"/>
      </w:pPr>
      <w:bookmarkStart w:id="10" w:name="Par94"/>
      <w:bookmarkEnd w:id="10"/>
      <w:r w:rsidRPr="00D1589C">
        <w:t>Затраты на услуги связи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E655F5">
        <w:t>1. Затраты на абонентскую плату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>) определяются по формуле: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noProof/>
          <w:position w:val="-28"/>
        </w:rPr>
        <w:drawing>
          <wp:inline distT="0" distB="0" distL="0" distR="0">
            <wp:extent cx="1924050" cy="466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rPr>
          <w:sz w:val="26"/>
          <w:szCs w:val="26"/>
        </w:rPr>
        <w:t>,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E655F5">
        <w:t xml:space="preserve">где 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– абонентский номер для передачи голосовой информации) с i-й абонентской платой;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lastRenderedPageBreak/>
        <w:drawing>
          <wp:inline distT="0" distB="0" distL="0" distR="0">
            <wp:extent cx="304800" cy="2476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ежемесячная i-я абонентская плата в расчете на один абонентский номер для передачи голосовой информации;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количество месяцев предоставления услуги с i-й абонентской платой.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E655F5">
        <w:t>2. Затраты на повременную оплату междугородных телефонных соединений (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>) определяются по формуле: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ind w:hanging="993"/>
        <w:jc w:val="center"/>
        <w:rPr>
          <w:sz w:val="26"/>
          <w:szCs w:val="26"/>
        </w:rPr>
      </w:pPr>
      <w:r>
        <w:rPr>
          <w:noProof/>
          <w:position w:val="-30"/>
        </w:rPr>
        <w:drawing>
          <wp:inline distT="0" distB="0" distL="0" distR="0">
            <wp:extent cx="2238375" cy="5048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-10417" r="65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rPr>
          <w:position w:val="-30"/>
          <w:sz w:val="26"/>
          <w:szCs w:val="26"/>
        </w:rPr>
        <w:t>,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E655F5">
        <w:t xml:space="preserve">где </w:t>
      </w:r>
      <w:r>
        <w:rPr>
          <w:noProof/>
          <w:position w:val="-14"/>
        </w:rPr>
        <w:drawing>
          <wp:inline distT="0" distB="0" distL="0" distR="0">
            <wp:extent cx="304800" cy="2476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количество абонентских номеров для передачи голосовой информации, используемых для междугородных телефонных соединений, с g-м тарифом;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04800" cy="2476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продолжительность междугородных телефонных соединений в месяц в расчете на один абонентский номер для передачи голосовой информации по g-му тарифу;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276225" cy="2476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цена минуты разговора при междугородных телефонных соединениях по g-му тарифу;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33375" cy="2476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количество месяцев предоставления услуги междугородной телефонной связи по g-му тарифу.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E655F5">
        <w:t>3. Затраты на оплату услуг подвижной связи (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1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>) определяются по формуле: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2028825" cy="466725"/>
            <wp:effectExtent l="0" t="0" r="0" b="0"/>
            <wp:docPr id="1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>,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E655F5">
        <w:t xml:space="preserve">где </w:t>
      </w:r>
      <w:r>
        <w:rPr>
          <w:noProof/>
          <w:position w:val="-12"/>
        </w:rPr>
        <w:drawing>
          <wp:inline distT="0" distB="0" distL="0" distR="0">
            <wp:extent cx="352425" cy="247650"/>
            <wp:effectExtent l="0" t="0" r="9525" b="0"/>
            <wp:docPr id="1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количество абонентских номеров пользовательского (оконечного) оборудования, подключенного к сети подвижной связи (далее – номер абонентской станции), по i-й должности в соответствии с нормативами, определяемыми органами местного самоуправления в соответствии с пунктом 5 Правил определения нормативных затрат на обеспечение функций органов местного самоуправления, подведомственных им казенных учреждений (далее – нормативы органов местного самоуправления);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1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ежемесячная цена услуги подвижной связи в расчете на один номер сотовой абонентской станции i-й должности в соответствии с нормативами органов местного самоуправления;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52425" cy="247650"/>
            <wp:effectExtent l="0" t="0" r="9525" b="0"/>
            <wp:docPr id="1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количество месяцев предоставления услуги подвижной связи по </w:t>
      </w:r>
      <w:r w:rsidRPr="00E655F5">
        <w:br/>
        <w:t>i-й должности.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E655F5">
        <w:t>4. Затраты на передачу данных с использованием информационно-телекоммуникационной сети «Интернет» (далее – сеть «Интернет») и услуги интернет-провайдеров для планшетных компьютеров (</w:t>
      </w:r>
      <w:r>
        <w:rPr>
          <w:noProof/>
          <w:position w:val="-8"/>
        </w:rPr>
        <w:drawing>
          <wp:inline distT="0" distB="0" distL="0" distR="0">
            <wp:extent cx="247650" cy="247650"/>
            <wp:effectExtent l="0" t="0" r="0" b="0"/>
            <wp:docPr id="1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>) определяются по формуле: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924050" cy="466725"/>
            <wp:effectExtent l="0" t="0" r="0" b="0"/>
            <wp:docPr id="1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>,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E655F5">
        <w:t xml:space="preserve">где </w:t>
      </w:r>
      <w:r>
        <w:rPr>
          <w:noProof/>
          <w:position w:val="-12"/>
        </w:rPr>
        <w:drawing>
          <wp:inline distT="0" distB="0" distL="0" distR="0">
            <wp:extent cx="333375" cy="247650"/>
            <wp:effectExtent l="0" t="0" r="9525" b="0"/>
            <wp:docPr id="1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количество sim-карт по i-й должности в соответствии с нормативами местных органов;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2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ежемесячная цена в расчете на одну sim-карту по i-й должности;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0" t="0" r="9525" b="0"/>
            <wp:docPr id="2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количество месяцев предоставления услуги передачи данных по </w:t>
      </w:r>
      <w:r w:rsidRPr="00E655F5">
        <w:br/>
        <w:t>i-й должности.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E655F5">
        <w:t>5. Затраты на сеть «Интернет» и услуги интернет-провайдеров (</w:t>
      </w:r>
      <w:r>
        <w:rPr>
          <w:noProof/>
          <w:position w:val="-12"/>
        </w:rPr>
        <w:drawing>
          <wp:inline distT="0" distB="0" distL="0" distR="0">
            <wp:extent cx="190500" cy="247650"/>
            <wp:effectExtent l="19050" t="0" r="0" b="0"/>
            <wp:docPr id="22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>) определяются по формуле: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704975" cy="466725"/>
            <wp:effectExtent l="0" t="0" r="0" b="0"/>
            <wp:docPr id="2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>,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E655F5">
        <w:lastRenderedPageBreak/>
        <w:t xml:space="preserve">где 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0" t="0" r="9525" b="0"/>
            <wp:docPr id="24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количество каналов передачи данных сети «Интернет» с i-й пропускной способностью;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5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месячная цена аренды канала передачи данных сети «Интернет» с i-й пропускной способностью;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0" t="0" r="9525" b="0"/>
            <wp:docPr id="26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количество месяцев аренды канала передачи данных сети «Интернет» с i-й пропускной способностью.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E655F5">
        <w:t>6. Затраты на электросвязь, относящуюся к связи специального назначения, используемой на районном уровне (</w:t>
      </w:r>
      <w:r>
        <w:rPr>
          <w:noProof/>
          <w:position w:val="-14"/>
        </w:rPr>
        <w:drawing>
          <wp:inline distT="0" distB="0" distL="0" distR="0">
            <wp:extent cx="304800" cy="247650"/>
            <wp:effectExtent l="0" t="0" r="0" b="0"/>
            <wp:docPr id="27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>), определяются по формуле: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4"/>
        </w:rPr>
        <w:drawing>
          <wp:inline distT="0" distB="0" distL="0" distR="0">
            <wp:extent cx="1752600" cy="247650"/>
            <wp:effectExtent l="0" t="0" r="0" b="0"/>
            <wp:docPr id="28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>,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E655F5">
        <w:t xml:space="preserve">где </w:t>
      </w:r>
      <w:r>
        <w:rPr>
          <w:noProof/>
          <w:position w:val="-14"/>
        </w:rPr>
        <w:drawing>
          <wp:inline distT="0" distB="0" distL="0" distR="0">
            <wp:extent cx="304800" cy="247650"/>
            <wp:effectExtent l="19050" t="0" r="0" b="0"/>
            <wp:docPr id="2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количество телефонных номеров электросвязи, относящейся к связи специального назначения, используемой на районном уровне;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276225" cy="247650"/>
            <wp:effectExtent l="19050" t="0" r="0" b="0"/>
            <wp:docPr id="30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цена услуги электросвязи, относящейся к связи специального назначения, используемой на районном уровне, в расчете на один телефонный номер, включая ежемесячную плату за организацию соответствующего количества линий связи сети связи специального назначения;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33375" cy="247650"/>
            <wp:effectExtent l="0" t="0" r="0" b="0"/>
            <wp:docPr id="31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количество месяцев предоставления услуги.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E655F5">
        <w:t>7. Затраты на электросвязь, относящуюся к связи специального назначения, используемой на региональном уровне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3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>), определяются по формуле: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2"/>
        </w:rPr>
        <w:drawing>
          <wp:inline distT="0" distB="0" distL="0" distR="0">
            <wp:extent cx="1066800" cy="247650"/>
            <wp:effectExtent l="19050" t="0" r="0" b="0"/>
            <wp:docPr id="33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>,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E655F5">
        <w:t xml:space="preserve">где 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0" t="0" r="9525" b="0"/>
            <wp:docPr id="34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количество телефонных номеров электросвязи, относящейся к связи специального назначения, используемой на региональном уровне;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19075" cy="247650"/>
            <wp:effectExtent l="19050" t="0" r="0" b="0"/>
            <wp:docPr id="35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цена в расчете на один телефонный номер электросвязи, относящейся к связи специального назначения, используемой на региональном уровне, определяемая по фактическим данным отчетного финансового года.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E655F5">
        <w:t>8. Затраты на оплату услуг по предоставлению цифровых потоков для коммутируемых телефонных соединений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36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>) определяются по формуле: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924050" cy="466725"/>
            <wp:effectExtent l="0" t="0" r="0" b="0"/>
            <wp:docPr id="3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>,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E655F5">
        <w:t xml:space="preserve">где </w:t>
      </w:r>
      <w:r>
        <w:rPr>
          <w:noProof/>
          <w:position w:val="-12"/>
        </w:rPr>
        <w:drawing>
          <wp:inline distT="0" distB="0" distL="0" distR="0">
            <wp:extent cx="333375" cy="247650"/>
            <wp:effectExtent l="0" t="0" r="0" b="0"/>
            <wp:docPr id="3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количество организованных цифровых потоков с i-й абонентской платой;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39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ежемесячная i-я абонентская плата за цифровой поток;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0" t="0" r="0" b="0"/>
            <wp:docPr id="40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количество месяцев предоставления услуги с i-й абонентской платой.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E655F5">
        <w:t>9. Затраты на оплату иных услуг связи в сфере информационно-коммуникационных технологий (</w:t>
      </w:r>
      <w:r>
        <w:rPr>
          <w:noProof/>
          <w:position w:val="-14"/>
        </w:rPr>
        <w:drawing>
          <wp:inline distT="0" distB="0" distL="0" distR="0">
            <wp:extent cx="247650" cy="247650"/>
            <wp:effectExtent l="0" t="0" r="0" b="0"/>
            <wp:docPr id="4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>) определяются по формуле:</w:t>
      </w:r>
    </w:p>
    <w:p w:rsidR="001228EA" w:rsidRPr="00E655F5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876300" cy="466725"/>
            <wp:effectExtent l="0" t="0" r="0" b="0"/>
            <wp:docPr id="42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E655F5">
        <w:t xml:space="preserve">где </w:t>
      </w:r>
      <w:r>
        <w:rPr>
          <w:noProof/>
          <w:position w:val="-14"/>
        </w:rPr>
        <w:drawing>
          <wp:inline distT="0" distB="0" distL="0" distR="0">
            <wp:extent cx="304800" cy="247650"/>
            <wp:effectExtent l="19050" t="0" r="0" b="0"/>
            <wp:docPr id="43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5F5">
        <w:t xml:space="preserve"> – цена по i-й иной услуге связи, определяемая по фактическим данным отчетного финансового года.</w:t>
      </w:r>
    </w:p>
    <w:p w:rsidR="001228EA" w:rsidRDefault="001228EA" w:rsidP="001228EA">
      <w:pPr>
        <w:widowControl w:val="0"/>
        <w:autoSpaceDE w:val="0"/>
        <w:autoSpaceDN w:val="0"/>
        <w:adjustRightInd w:val="0"/>
        <w:jc w:val="center"/>
        <w:outlineLvl w:val="3"/>
      </w:pPr>
      <w:bookmarkStart w:id="11" w:name="Par174"/>
      <w:bookmarkEnd w:id="11"/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3"/>
      </w:pPr>
      <w:r w:rsidRPr="00D1589C">
        <w:t>Затраты на содержание имущества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10. При определении затрат на техническое обслуживание и регламентно-профилактический ремонт, указанный в пунктах 11–</w:t>
      </w:r>
      <w:hyperlink w:anchor="Par216" w:history="1">
        <w:r w:rsidRPr="00D1589C">
          <w:t>16</w:t>
        </w:r>
      </w:hyperlink>
      <w:r w:rsidRPr="00D1589C">
        <w:t xml:space="preserve"> настоящего Порядка, применяется перечень работ по техническому обслуживанию и регламентно-профилактическому ремонту и нормативным трудозатратам на их выполнение, </w:t>
      </w:r>
      <w:r w:rsidRPr="00D1589C">
        <w:lastRenderedPageBreak/>
        <w:t>установленный в эксплуатационной документации или утвержденном регламенте выполнения таких работ.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bookmarkStart w:id="12" w:name="Par177"/>
      <w:bookmarkEnd w:id="12"/>
      <w:r w:rsidRPr="00D1589C">
        <w:t>11. Затраты на техническое обслуживание и регламентно-профилактический ремонт вычислительной техники (</w:t>
      </w:r>
      <w:r>
        <w:rPr>
          <w:noProof/>
          <w:position w:val="-14"/>
        </w:rPr>
        <w:drawing>
          <wp:inline distT="0" distB="0" distL="0" distR="0">
            <wp:extent cx="276225" cy="247650"/>
            <wp:effectExtent l="0" t="0" r="0" b="0"/>
            <wp:docPr id="44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504950" cy="466725"/>
            <wp:effectExtent l="0" t="0" r="0" b="0"/>
            <wp:docPr id="45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352425" cy="247650"/>
            <wp:effectExtent l="19050" t="0" r="0" b="0"/>
            <wp:docPr id="46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i-х рабочих станций в соответствии с нормативами местных органов;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04800" cy="247650"/>
            <wp:effectExtent l="19050" t="0" r="0" b="0"/>
            <wp:docPr id="47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технического обслуживания и регламентно-профилактического ремонта в расчете на одну i-ю рабочую станцию в год.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12. Затраты на техническое обслуживание и регламентно-профилактический ремонт оборудования по обеспечению безопасности информации (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48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504950" cy="466725"/>
            <wp:effectExtent l="0" t="0" r="0" b="0"/>
            <wp:docPr id="49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52425" cy="247650"/>
            <wp:effectExtent l="0" t="0" r="9525" b="0"/>
            <wp:docPr id="50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единиц i-го оборудования по обеспечению безопасности информации;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51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технического обслуживания и регламентно-профилактического ремонта одной единицы i-го оборудования в год.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13. Затраты на техническое обслуживание и регламентно-профилактический ремонт системы телефонной связи (автоматизированных телефонных станций)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52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457325" cy="466725"/>
            <wp:effectExtent l="0" t="0" r="0" b="0"/>
            <wp:docPr id="53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52425" cy="247650"/>
            <wp:effectExtent l="0" t="0" r="9525" b="0"/>
            <wp:docPr id="54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автоматизированных телефонных станций i-го вида;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55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технического обслуживания и регламентно-профилактического ремонта одной автоматизированной телефонной станции i-го вида в год.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14. Затраты на техническое обслуживание и регламентно-профилактический ремонт локальных вычислительных сетей (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56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504950" cy="466725"/>
            <wp:effectExtent l="0" t="0" r="0" b="0"/>
            <wp:docPr id="57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52425" cy="247650"/>
            <wp:effectExtent l="0" t="0" r="9525" b="0"/>
            <wp:docPr id="58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устройств локальных вычислительных сетей i-го вида;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59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технического обслуживания и регламентно-профилактического ремонта одного устройства локальных вычислительных сетей i-го вида в год.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15. Затраты на техническое обслуживание и регламентно-профилактический ремонт систем бесперебойного питания (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60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504950" cy="466725"/>
            <wp:effectExtent l="0" t="0" r="0" b="0"/>
            <wp:docPr id="61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52425" cy="247650"/>
            <wp:effectExtent l="0" t="0" r="9525" b="0"/>
            <wp:docPr id="62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модулей бесперебойного питания i-го вида;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63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технического обслуживания и регламентно-профилактического ремонта одного модуля бесперебойного питания i-го вида в год.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bookmarkStart w:id="13" w:name="Par216"/>
      <w:bookmarkEnd w:id="13"/>
      <w:r w:rsidRPr="00D1589C">
        <w:t xml:space="preserve">16. Затраты на техническое обслуживание и регламентно-профилактический ремонт принтеров, </w:t>
      </w:r>
      <w:r w:rsidRPr="00D1589C">
        <w:lastRenderedPageBreak/>
        <w:t>многофункциональных устройств и копировальных аппаратов (оргтехники) (</w:t>
      </w:r>
      <w:r>
        <w:rPr>
          <w:noProof/>
          <w:position w:val="-14"/>
        </w:rPr>
        <w:drawing>
          <wp:inline distT="0" distB="0" distL="0" distR="0">
            <wp:extent cx="304800" cy="247650"/>
            <wp:effectExtent l="0" t="0" r="0" b="0"/>
            <wp:docPr id="64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533525" cy="466725"/>
            <wp:effectExtent l="0" t="0" r="0" b="0"/>
            <wp:docPr id="65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381000" cy="247650"/>
            <wp:effectExtent l="19050" t="0" r="0" b="0"/>
            <wp:docPr id="66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i-х принтеров, многофункциональных устройств и копировальных аппаратов (оргтехники) в соответствии с нормативами местных органов;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33375" cy="247650"/>
            <wp:effectExtent l="19050" t="0" r="0" b="0"/>
            <wp:docPr id="67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технического обслуживания и регламентно-профилактического ремонта i-х принтеров, многофункциональных устройств и копировальных аппаратов (оргтехники) в год.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3"/>
      </w:pPr>
      <w:bookmarkStart w:id="14" w:name="Par224"/>
      <w:bookmarkEnd w:id="14"/>
      <w:r w:rsidRPr="00D1589C">
        <w:t>Затраты на приобретение прочих работ и услуг,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не относящиеся к затратам на услуги связи, аренду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и содержание имущества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17.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68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2"/>
        </w:rPr>
        <w:drawing>
          <wp:inline distT="0" distB="0" distL="0" distR="0">
            <wp:extent cx="1181100" cy="247650"/>
            <wp:effectExtent l="19050" t="0" r="0" b="0"/>
            <wp:docPr id="69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70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оплату услуг по сопровождению справочно-правовых систем;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71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оплату услуг по сопровождению и приобретению иного программного обеспечения.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18. Затраты на оплату услуг по сопровождению справочно-правовых систем (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72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038225" cy="466725"/>
            <wp:effectExtent l="0" t="0" r="0" b="0"/>
            <wp:docPr id="73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52425" cy="247650"/>
            <wp:effectExtent l="19050" t="0" r="9525" b="0"/>
            <wp:docPr id="74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19. Затраты на оплату услуг по сопровождению и приобретению иного программного обеспечения (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75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30"/>
        </w:rPr>
        <w:drawing>
          <wp:inline distT="0" distB="0" distL="0" distR="0">
            <wp:extent cx="1724025" cy="466725"/>
            <wp:effectExtent l="0" t="0" r="0" b="0"/>
            <wp:docPr id="76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352425" cy="247650"/>
            <wp:effectExtent l="19050" t="0" r="0" b="0"/>
            <wp:docPr id="77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52425" cy="247650"/>
            <wp:effectExtent l="19050" t="0" r="0" b="0"/>
            <wp:docPr id="78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20. Затраты на оплату услуг, связанных с обеспечением безопасности информации (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79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),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2"/>
        </w:rPr>
        <w:lastRenderedPageBreak/>
        <w:drawing>
          <wp:inline distT="0" distB="0" distL="0" distR="0">
            <wp:extent cx="1038225" cy="247650"/>
            <wp:effectExtent l="19050" t="0" r="9525" b="0"/>
            <wp:docPr id="80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219075" cy="247650"/>
            <wp:effectExtent l="19050" t="0" r="9525" b="0"/>
            <wp:docPr id="81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проведение аттестационных, проверочных и контрольных мероприятий;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82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21. Затраты на проведение аттестационных, проверочных и контрольных мероприятий (</w:t>
      </w:r>
      <w:r>
        <w:rPr>
          <w:noProof/>
          <w:position w:val="-12"/>
        </w:rPr>
        <w:drawing>
          <wp:inline distT="0" distB="0" distL="0" distR="0">
            <wp:extent cx="219075" cy="247650"/>
            <wp:effectExtent l="19050" t="0" r="9525" b="0"/>
            <wp:docPr id="83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30"/>
        </w:rPr>
        <w:drawing>
          <wp:inline distT="0" distB="0" distL="0" distR="0">
            <wp:extent cx="2466975" cy="466725"/>
            <wp:effectExtent l="0" t="0" r="0" b="0"/>
            <wp:docPr id="87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0" t="0" r="0" b="0"/>
            <wp:docPr id="88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аттестуемых i-х объектов (помещений);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89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проведения аттестации одного i-го объекта (помещения);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33375" cy="247650"/>
            <wp:effectExtent l="19050" t="0" r="0" b="0"/>
            <wp:docPr id="90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единиц j-го оборудования (устройств), требующих проверки;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276225" cy="247650"/>
            <wp:effectExtent l="19050" t="0" r="0" b="0"/>
            <wp:docPr id="91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проведения проверки одной единицы j-го оборудования (устройства).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22. Затраты на приобретение простых (неисключительных) лицензий на использование программного обеспечения по защите информации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92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371600" cy="466725"/>
            <wp:effectExtent l="0" t="0" r="0" b="0"/>
            <wp:docPr id="93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33375" cy="247650"/>
            <wp:effectExtent l="0" t="0" r="9525" b="0"/>
            <wp:docPr id="94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95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единицы простой (неисключительной) лицензии на использование i-го программного обеспечения по защите информации.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23. Затраты на оплату работ по монтажу (установке), дооборудованию и наладке оборудования (</w:t>
      </w:r>
      <w:r>
        <w:rPr>
          <w:noProof/>
          <w:position w:val="-12"/>
        </w:rPr>
        <w:drawing>
          <wp:inline distT="0" distB="0" distL="0" distR="0">
            <wp:extent cx="190500" cy="247650"/>
            <wp:effectExtent l="19050" t="0" r="0" b="0"/>
            <wp:docPr id="96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238250" cy="466725"/>
            <wp:effectExtent l="0" t="0" r="0" b="0"/>
            <wp:docPr id="97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0" t="0" r="9525" b="0"/>
            <wp:docPr id="98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i-го оборудования, подлежащего монтажу (установке), дооборудованию и наладке;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99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монтажа (установки), дооборудования и наладки одной единицы i-го оборудования.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3"/>
      </w:pPr>
      <w:bookmarkStart w:id="15" w:name="Par279"/>
      <w:bookmarkEnd w:id="15"/>
      <w:r w:rsidRPr="00D1589C">
        <w:t>Затраты на приобретение основных средств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24. Затраты на приобретение рабочих станций, принтеров, многофункциональных устройств и копировальных аппаратов (оргтехники) </w:t>
      </w:r>
      <w:r w:rsidRPr="00D1589C">
        <w:br/>
        <w:t>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100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2771775" cy="466725"/>
            <wp:effectExtent l="0" t="0" r="9525" b="0"/>
            <wp:docPr id="101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571500" cy="247650"/>
            <wp:effectExtent l="19050" t="0" r="0" b="0"/>
            <wp:docPr id="102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i-го типа рабочих станций, принтеров, многофункциональных устройств и копировальных аппаратов (оргтехники) в соответствии с нормативами органов местного самоуправления;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552450" cy="247650"/>
            <wp:effectExtent l="19050" t="0" r="0" b="0"/>
            <wp:docPr id="103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фактическое количество i-го типа рабочих станций, принтеров, многофункциональных </w:t>
      </w:r>
      <w:r w:rsidRPr="00D1589C">
        <w:lastRenderedPageBreak/>
        <w:t>устройств и копировальных аппаратов (оргтехники);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104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одного i-го типа рабочей станции, принтера, многофункционального устройства и копировального аппарата (оргтехники) в соответствии с нормативами органов местного самоуправления.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bookmarkStart w:id="16" w:name="Par302"/>
      <w:bookmarkEnd w:id="16"/>
      <w:r w:rsidRPr="00D1589C">
        <w:t>25. Затраты на приобретение средств подвижной связи (</w:t>
      </w:r>
      <w:r>
        <w:rPr>
          <w:noProof/>
          <w:position w:val="-14"/>
        </w:rPr>
        <w:drawing>
          <wp:inline distT="0" distB="0" distL="0" distR="0">
            <wp:extent cx="352425" cy="247650"/>
            <wp:effectExtent l="0" t="0" r="0" b="0"/>
            <wp:docPr id="105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781175" cy="466725"/>
            <wp:effectExtent l="0" t="0" r="0" b="0"/>
            <wp:docPr id="106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438150" cy="247650"/>
            <wp:effectExtent l="19050" t="0" r="0" b="0"/>
            <wp:docPr id="107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 приобретению количество средств подвижной связи по i-й должности в соответствии с нормативами органов местного самоуправления;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409575" cy="247650"/>
            <wp:effectExtent l="19050" t="0" r="0" b="0"/>
            <wp:docPr id="108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стоимость одного средства подвижной связи для i-й должности в соответствии с нормативами органов местного самоуправления.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bookmarkStart w:id="17" w:name="Par309"/>
      <w:bookmarkEnd w:id="17"/>
      <w:r w:rsidRPr="00D1589C">
        <w:t>26. Затраты на приобретение планшетных компьютеров (</w:t>
      </w:r>
      <w:r>
        <w:rPr>
          <w:noProof/>
          <w:position w:val="-14"/>
        </w:rPr>
        <w:drawing>
          <wp:inline distT="0" distB="0" distL="0" distR="0">
            <wp:extent cx="333375" cy="247650"/>
            <wp:effectExtent l="0" t="0" r="0" b="0"/>
            <wp:docPr id="109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676400" cy="466725"/>
            <wp:effectExtent l="0" t="0" r="0" b="0"/>
            <wp:docPr id="110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438150" cy="247650"/>
            <wp:effectExtent l="19050" t="0" r="0" b="0"/>
            <wp:docPr id="111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 приобретению количество планшетных компьютеров по i-й должности в соответствии с нормативами органов местного самоуправления;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52425" cy="247650"/>
            <wp:effectExtent l="19050" t="0" r="0" b="0"/>
            <wp:docPr id="112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одного планшетного компьютера по i-й должности в соответствии с нормативами органов местного самоуправления.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27. Затраты на приобретение оборудования по обеспечению безопасности информации (</w:t>
      </w: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113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676400" cy="466725"/>
            <wp:effectExtent l="0" t="0" r="0" b="0"/>
            <wp:docPr id="114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438150" cy="247650"/>
            <wp:effectExtent l="0" t="0" r="0" b="0"/>
            <wp:docPr id="115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 приобретению количество i-го оборудования по обеспечению безопасности информации;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81000" cy="247650"/>
            <wp:effectExtent l="19050" t="0" r="0" b="0"/>
            <wp:docPr id="116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приобретаемого i-го оборудования по обеспечению безопасности информации.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3"/>
      </w:pPr>
      <w:bookmarkStart w:id="18" w:name="Par323"/>
      <w:bookmarkEnd w:id="18"/>
      <w:r w:rsidRPr="00D1589C">
        <w:t>Затраты на приобретение материальных запасов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28. Затраты на приобретение мониторов (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117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2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533525" cy="466725"/>
            <wp:effectExtent l="0" t="0" r="0" b="0"/>
            <wp:docPr id="118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81000" cy="247650"/>
            <wp:effectExtent l="0" t="0" r="0" b="0"/>
            <wp:docPr id="119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4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 приобретению количество мониторов для i-й должности;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120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5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одного монитора для i-й должности.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29. Затраты на приобретение системных блоков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121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6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371600" cy="466725"/>
            <wp:effectExtent l="0" t="0" r="0" b="0"/>
            <wp:docPr id="122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7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0" t="0" r="0" b="0"/>
            <wp:docPr id="123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8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 приобретению количество i-х системных блоков;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124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9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одного i-го системного блока.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lastRenderedPageBreak/>
        <w:t>30. Затраты на приобретение других запасных частей для вычислительной техники (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0" b="0"/>
            <wp:docPr id="125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0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504950" cy="466725"/>
            <wp:effectExtent l="0" t="0" r="0" b="0"/>
            <wp:docPr id="126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1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52425" cy="247650"/>
            <wp:effectExtent l="0" t="0" r="0" b="0"/>
            <wp:docPr id="127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2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 приобретению количество i-х запасных частей для вычислительной техники, которое определяется по средним фактическим данным за три предыдущих финансовых года;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128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3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одной единицы i-й запасной части для вычислительной техники.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31. Затраты на приобретение магнитных и оптических носителей информации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129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4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428750" cy="466725"/>
            <wp:effectExtent l="0" t="0" r="0" b="0"/>
            <wp:docPr id="130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5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33375" cy="247650"/>
            <wp:effectExtent l="0" t="0" r="9525" b="0"/>
            <wp:docPr id="131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 приобретению количество i-го носителя информации в соответствии с нормативами органов местного самоуправления;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132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одной единицы i-го носителя информации в соответствии с нормативами органов местного самоуправления.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32. Затраты на приобретение деталей для содержания принтеров, многофункциональных устройств и копировальных аппаратов (оргтехники) </w:t>
      </w:r>
      <w:r w:rsidRPr="00D1589C">
        <w:br/>
        <w:t>(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0" b="0"/>
            <wp:docPr id="133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4"/>
        </w:rPr>
        <w:drawing>
          <wp:inline distT="0" distB="0" distL="0" distR="0">
            <wp:extent cx="1038225" cy="247650"/>
            <wp:effectExtent l="0" t="0" r="9525" b="0"/>
            <wp:docPr id="134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9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247650" cy="247650"/>
            <wp:effectExtent l="0" t="0" r="0" b="0"/>
            <wp:docPr id="135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приобретение расходных материалов для принтеров, многофункциональных устройств и копировальных аппаратов (оргтехники);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136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приобретение запасных частей для принтеров, многофункциональных устройств и копировальных аппаратов (оргтехники).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33. Затраты на приобретение расходных материалов для принтеров, многофункциональных устройств и копировальных аппаратов (оргтехники) </w:t>
      </w:r>
      <w:r w:rsidRPr="00D1589C">
        <w:br/>
        <w:t>(</w:t>
      </w:r>
      <w:r>
        <w:rPr>
          <w:noProof/>
          <w:position w:val="-14"/>
        </w:rPr>
        <w:drawing>
          <wp:inline distT="0" distB="0" distL="0" distR="0">
            <wp:extent cx="247650" cy="247650"/>
            <wp:effectExtent l="0" t="0" r="0" b="0"/>
            <wp:docPr id="137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943100" cy="466725"/>
            <wp:effectExtent l="0" t="0" r="0" b="0"/>
            <wp:docPr id="138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333375" cy="247650"/>
            <wp:effectExtent l="19050" t="0" r="0" b="0"/>
            <wp:docPr id="139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фактическое количество принтеров, многофункциональных устройств и копировальных аппаратов (оргтехники) i-го типа в соответствии с нормативами органов местного самоуправления;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33375" cy="247650"/>
            <wp:effectExtent l="0" t="0" r="0" b="0"/>
            <wp:docPr id="140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норматив потребления расходных материалов i-м типом принтеров, многофункциональных устройств и копировальных аппаратов (оргтехники) в соответствии с нормативами органов местного самоуправления;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04800" cy="247650"/>
            <wp:effectExtent l="19050" t="0" r="0" b="0"/>
            <wp:docPr id="141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расходного материала по i-му типу принтеров, многофункциональных устройств и копировальных аппаратов (оргтехники) в соответствии с нормативами органов местного самуправления.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34. Затраты на приобретение запасных частей для принтеров, многофункциональных устройств и копировальных аппаратов (оргтехники) </w:t>
      </w:r>
      <w:r w:rsidRPr="00D1589C">
        <w:br/>
        <w:t>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142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314450" cy="466725"/>
            <wp:effectExtent l="0" t="0" r="0" b="0"/>
            <wp:docPr id="143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lastRenderedPageBreak/>
        <w:t xml:space="preserve">где 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0" t="0" r="0" b="0"/>
            <wp:docPr id="144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 приобретению количество i-х запасных частей для принтеров, многофункциональных устройств и копировальных аппаратов (оргтехники);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145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одной единицы i-й запасной части.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35. Затраты на приобретение материальных запасов по обеспечению безопасности информации (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146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590675" cy="466725"/>
            <wp:effectExtent l="0" t="0" r="0" b="0"/>
            <wp:docPr id="147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81000" cy="247650"/>
            <wp:effectExtent l="0" t="0" r="0" b="0"/>
            <wp:docPr id="148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 приобретению количество i-го материального запаса;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52425" cy="247650"/>
            <wp:effectExtent l="19050" t="0" r="9525" b="0"/>
            <wp:docPr id="149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одной единицы i-го материального запаса.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2"/>
      </w:pPr>
      <w:bookmarkStart w:id="19" w:name="Par383"/>
      <w:bookmarkEnd w:id="19"/>
      <w:r w:rsidRPr="00D1589C">
        <w:t>II. Прочие затраты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3"/>
      </w:pPr>
      <w:bookmarkStart w:id="20" w:name="Par385"/>
      <w:bookmarkEnd w:id="20"/>
      <w:r w:rsidRPr="00D1589C">
        <w:t>Затраты на услуги связи,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не отнесенные к затратам на услуги связи в рамках затрат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на информационно-коммуникационные технологии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36. Затраты на услуги связи (</w:t>
      </w:r>
      <w:r>
        <w:rPr>
          <w:noProof/>
          <w:position w:val="-10"/>
        </w:rPr>
        <w:drawing>
          <wp:inline distT="0" distB="0" distL="0" distR="0">
            <wp:extent cx="276225" cy="276225"/>
            <wp:effectExtent l="19050" t="0" r="0" b="0"/>
            <wp:docPr id="154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0"/>
        </w:rPr>
        <w:drawing>
          <wp:inline distT="0" distB="0" distL="0" distR="0">
            <wp:extent cx="962025" cy="276225"/>
            <wp:effectExtent l="19050" t="0" r="0" b="0"/>
            <wp:docPr id="155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190500" cy="247650"/>
            <wp:effectExtent l="19050" t="0" r="0" b="0"/>
            <wp:docPr id="156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оплату услуг почтовой связи;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19075" cy="247650"/>
            <wp:effectExtent l="19050" t="0" r="9525" b="0"/>
            <wp:docPr id="157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оплату услуг специальной связи.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37. Затраты на оплату услуг почтовой связи (</w:t>
      </w:r>
      <w:r>
        <w:rPr>
          <w:noProof/>
          <w:position w:val="-12"/>
        </w:rPr>
        <w:drawing>
          <wp:inline distT="0" distB="0" distL="0" distR="0">
            <wp:extent cx="190500" cy="247650"/>
            <wp:effectExtent l="19050" t="0" r="0" b="0"/>
            <wp:docPr id="158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9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238250" cy="466725"/>
            <wp:effectExtent l="0" t="0" r="0" b="0"/>
            <wp:docPr id="159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0" t="0" r="9525" b="0"/>
            <wp:docPr id="160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количество i-х почтовых отправлений в год;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161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2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одного i-го почтового отправления.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38. Затраты на оплату услуг специальной связи (</w:t>
      </w:r>
      <w:r>
        <w:rPr>
          <w:noProof/>
          <w:position w:val="-12"/>
        </w:rPr>
        <w:drawing>
          <wp:inline distT="0" distB="0" distL="0" distR="0">
            <wp:extent cx="219075" cy="247650"/>
            <wp:effectExtent l="19050" t="0" r="9525" b="0"/>
            <wp:docPr id="162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2"/>
        </w:rPr>
        <w:drawing>
          <wp:inline distT="0" distB="0" distL="0" distR="0">
            <wp:extent cx="1038225" cy="247650"/>
            <wp:effectExtent l="19050" t="0" r="0" b="0"/>
            <wp:docPr id="163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0" t="0" r="0" b="0"/>
            <wp:docPr id="164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5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количество листов (пакетов) исходящей информации в год;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165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6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одного листа (пакета) исходящей информации, отправляемой по каналам специальной связи.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3"/>
      </w:pPr>
      <w:bookmarkStart w:id="21" w:name="Par411"/>
      <w:bookmarkEnd w:id="21"/>
      <w:r w:rsidRPr="00D1589C">
        <w:t>Затраты на транспортные услуги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39. Затраты по договору об оказании услуг перевозки (транспортировки) грузов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166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7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371600" cy="466725"/>
            <wp:effectExtent l="0" t="0" r="0" b="0"/>
            <wp:docPr id="167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8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0" t="0" r="0" b="0"/>
            <wp:docPr id="168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 приобретению количество i-х услуг перевозки (транспортировки) грузов;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lastRenderedPageBreak/>
        <w:drawing>
          <wp:inline distT="0" distB="0" distL="0" distR="0">
            <wp:extent cx="276225" cy="247650"/>
            <wp:effectExtent l="19050" t="0" r="9525" b="0"/>
            <wp:docPr id="169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0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одной i-й услуги перевозки (транспортировки) груза.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40. Затраты на оплату услуг аренды транспортных средств (</w:t>
      </w:r>
      <w:r>
        <w:rPr>
          <w:noProof/>
          <w:position w:val="-14"/>
        </w:rPr>
        <w:drawing>
          <wp:inline distT="0" distB="0" distL="0" distR="0">
            <wp:extent cx="276225" cy="247650"/>
            <wp:effectExtent l="0" t="0" r="0" b="0"/>
            <wp:docPr id="170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2028825" cy="466725"/>
            <wp:effectExtent l="0" t="0" r="0" b="0"/>
            <wp:docPr id="171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352425" cy="247650"/>
            <wp:effectExtent l="19050" t="0" r="0" b="0"/>
            <wp:docPr id="172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 аренде количество i-х транспортных средств;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04800" cy="247650"/>
            <wp:effectExtent l="19050" t="0" r="0" b="0"/>
            <wp:docPr id="173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аренды i-го транспортного средства в месяц;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52425" cy="247650"/>
            <wp:effectExtent l="0" t="0" r="0" b="0"/>
            <wp:docPr id="174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количество месяцев аренды i-го транспортного средства.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41. Затраты на оплату разовых услуг пассажирских перевозок при проведении совещания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175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752600" cy="466725"/>
            <wp:effectExtent l="0" t="0" r="0" b="0"/>
            <wp:docPr id="176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276225" cy="247650"/>
            <wp:effectExtent l="19050" t="0" r="9525" b="0"/>
            <wp:docPr id="177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количество к приобретению i-х разовых услуг пассажирских перевозок;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0" t="0" r="9525" b="0"/>
            <wp:docPr id="178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среднее количество часов аренды транспортного средства по i-й разовой услуге;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179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0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одного часа аренды транспортного средства по i-й разовой услуге.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42. Затраты на оплату проезда работника к месту нахождения учебного заведения и обратно (</w:t>
      </w:r>
      <w:r>
        <w:rPr>
          <w:noProof/>
          <w:position w:val="-14"/>
        </w:rPr>
        <w:drawing>
          <wp:inline distT="0" distB="0" distL="0" distR="0">
            <wp:extent cx="276225" cy="247650"/>
            <wp:effectExtent l="0" t="0" r="9525" b="0"/>
            <wp:docPr id="180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1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809750" cy="466725"/>
            <wp:effectExtent l="0" t="0" r="0" b="0"/>
            <wp:docPr id="181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352425" cy="247650"/>
            <wp:effectExtent l="19050" t="0" r="9525" b="0"/>
            <wp:docPr id="182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3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работников, имеющих право на компенсацию расходов, по i-му направлению;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04800" cy="247650"/>
            <wp:effectExtent l="19050" t="0" r="0" b="0"/>
            <wp:docPr id="183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проезда к месту нахождения учебного заведения по i-му направлению.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3"/>
      </w:pPr>
      <w:bookmarkStart w:id="22" w:name="Par444"/>
      <w:bookmarkEnd w:id="22"/>
      <w:r w:rsidRPr="00D1589C">
        <w:t>Затраты на оплату расходов по договорам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об оказании услуг, связанных с проездом и наймом жилого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помещения в связи с командированием работников,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заключаемым со сторонними организациями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43.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(</w:t>
      </w:r>
      <w:r>
        <w:rPr>
          <w:noProof/>
          <w:position w:val="-14"/>
        </w:rPr>
        <w:drawing>
          <wp:inline distT="0" distB="0" distL="0" distR="0">
            <wp:extent cx="247650" cy="247650"/>
            <wp:effectExtent l="0" t="0" r="0" b="0"/>
            <wp:docPr id="184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),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4"/>
        </w:rPr>
        <w:drawing>
          <wp:inline distT="0" distB="0" distL="0" distR="0">
            <wp:extent cx="1257300" cy="247650"/>
            <wp:effectExtent l="0" t="0" r="0" b="0"/>
            <wp:docPr id="185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409575" cy="247650"/>
            <wp:effectExtent l="0" t="0" r="9525" b="0"/>
            <wp:docPr id="186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по договору на проезд к месту командирования и обратно;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187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по договору на наем жилого помещения на период командирования.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44. Затраты по договору на проезд к месту командирования и обратно (</w:t>
      </w:r>
      <w:r>
        <w:rPr>
          <w:noProof/>
          <w:position w:val="-14"/>
        </w:rPr>
        <w:drawing>
          <wp:inline distT="0" distB="0" distL="0" distR="0">
            <wp:extent cx="409575" cy="247650"/>
            <wp:effectExtent l="0" t="0" r="9525" b="0"/>
            <wp:docPr id="188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9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2219325" cy="466725"/>
            <wp:effectExtent l="0" t="0" r="0" b="0"/>
            <wp:docPr id="189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0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495300" cy="247650"/>
            <wp:effectExtent l="19050" t="0" r="0" b="0"/>
            <wp:docPr id="190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1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командированных работников по i-му направлению командирования с </w:t>
      </w:r>
      <w:r w:rsidRPr="00D1589C">
        <w:lastRenderedPageBreak/>
        <w:t>учетом показателей утвержденных планов служебных командировок;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438150" cy="247650"/>
            <wp:effectExtent l="19050" t="0" r="0" b="0"/>
            <wp:docPr id="191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2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проезда по i-му направлению командирования.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45. Затраты по договору на наем жилого помещения на период командирования (</w:t>
      </w: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192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3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2333625" cy="466725"/>
            <wp:effectExtent l="0" t="0" r="0" b="0"/>
            <wp:docPr id="193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4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438150" cy="247650"/>
            <wp:effectExtent l="0" t="0" r="0" b="0"/>
            <wp:docPr id="194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5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командированных работников по i-му направлению командирования с учетом показателей утвержденных планов служебных командировок;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81000" cy="247650"/>
            <wp:effectExtent l="19050" t="0" r="0" b="0"/>
            <wp:docPr id="195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6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найма жилого помещения в сутки по i-му направлению командирования;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438150" cy="247650"/>
            <wp:effectExtent l="0" t="0" r="0" b="0"/>
            <wp:docPr id="196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суток нахождения в командировке по i-му направлению командирования.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3"/>
      </w:pPr>
      <w:bookmarkStart w:id="23" w:name="Par472"/>
      <w:bookmarkEnd w:id="23"/>
      <w:r w:rsidRPr="00D1589C">
        <w:t>Затраты на коммунальные услуги</w:t>
      </w:r>
    </w:p>
    <w:p w:rsidR="001228EA" w:rsidRPr="00106332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46. Затраты на коммунальные услуги (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197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35131F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20955</wp:posOffset>
                </wp:positionV>
                <wp:extent cx="2287270" cy="229870"/>
                <wp:effectExtent l="0" t="1270" r="0" b="0"/>
                <wp:wrapNone/>
                <wp:docPr id="42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7270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28EA" w:rsidRPr="00447C27" w:rsidRDefault="001228EA" w:rsidP="001228EA">
                            <w:pPr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З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    = 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З 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+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З 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+ З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+ З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  + З   + 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130.95pt;margin-top:1.65pt;width:180.1pt;height:18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" filled="f" stroked="f">
                <v:textbox inset="0,0,0,0">
                  <w:txbxContent>
                    <w:p w:rsidR="001228EA" w:rsidRPr="00447C27" w:rsidRDefault="001228EA" w:rsidP="001228EA">
                      <w:pPr>
                        <w:rPr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z w:val="26"/>
                          <w:szCs w:val="26"/>
                          <w:lang w:val="en-US"/>
                        </w:rPr>
                        <w:t>З</w:t>
                      </w:r>
                      <w:r>
                        <w:rPr>
                          <w:color w:val="000000"/>
                          <w:sz w:val="26"/>
                          <w:szCs w:val="26"/>
                        </w:rPr>
                        <w:t xml:space="preserve">    = </w:t>
                      </w:r>
                      <w:r>
                        <w:rPr>
                          <w:color w:val="000000"/>
                          <w:sz w:val="26"/>
                          <w:szCs w:val="26"/>
                          <w:lang w:val="en-US"/>
                        </w:rPr>
                        <w:t xml:space="preserve">З </w:t>
                      </w:r>
                      <w:r>
                        <w:rPr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color w:val="000000"/>
                          <w:sz w:val="26"/>
                          <w:szCs w:val="26"/>
                          <w:lang w:val="en-US"/>
                        </w:rPr>
                        <w:t>+</w:t>
                      </w:r>
                      <w:r>
                        <w:rPr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color w:val="000000"/>
                          <w:sz w:val="26"/>
                          <w:szCs w:val="26"/>
                          <w:lang w:val="en-US"/>
                        </w:rPr>
                        <w:t xml:space="preserve">З </w:t>
                      </w:r>
                      <w:r>
                        <w:rPr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color w:val="000000"/>
                          <w:sz w:val="26"/>
                          <w:szCs w:val="26"/>
                          <w:lang w:val="en-US"/>
                        </w:rPr>
                        <w:t>+ З</w:t>
                      </w:r>
                      <w:r>
                        <w:rPr>
                          <w:color w:val="000000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color w:val="000000"/>
                          <w:sz w:val="26"/>
                          <w:szCs w:val="26"/>
                          <w:lang w:val="en-US"/>
                        </w:rPr>
                        <w:t>+ З</w:t>
                      </w:r>
                      <w:r>
                        <w:rPr>
                          <w:color w:val="000000"/>
                          <w:sz w:val="26"/>
                          <w:szCs w:val="26"/>
                        </w:rPr>
                        <w:t xml:space="preserve">  + З   + 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2628900" cy="248285"/>
                <wp:effectExtent l="0" t="0" r="3810" b="0"/>
                <wp:docPr id="425" name="Полотно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2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4765" y="131445"/>
                            <a:ext cx="260413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28EA" w:rsidRDefault="001228EA" w:rsidP="001228EA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D3632E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Ком</w:t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  <w:r w:rsidRPr="00D3632E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эс</w:t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  <w:r w:rsidRPr="00D3632E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тс</w:t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 xml:space="preserve">         </w:t>
                              </w:r>
                              <w:r w:rsidRPr="00D3632E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гв</w:t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  <w:r w:rsidRPr="00D3632E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хв</w:t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 xml:space="preserve">        гс          </w:t>
                              </w:r>
                              <w:r w:rsidRPr="00D3632E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внск</w:t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23215" y="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28EA" w:rsidRPr="00435170" w:rsidRDefault="001228EA" w:rsidP="001228E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4" o:spid="_x0000_s1027" editas="canvas" style="width:207pt;height:19.55pt;mso-position-horizontal-relative:char;mso-position-vertical-relative:line" coordsize="26289,2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">
                <v:shape id="_x0000_s1028" type="#_x0000_t75" style="position:absolute;width:26289;height:2482;visibility:visible;mso-wrap-style:square">
                  <v:fill o:detectmouseclick="t"/>
                  <v:path o:connecttype="none"/>
                </v:shape>
                <v:rect id="Rectangle 16" o:spid="_x0000_s1029" style="position:absolute;left:247;top:1314;width:26042;height:1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N2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o3ZxQAAANwAAAAPAAAAAAAAAAAAAAAAAJgCAABkcnMv&#10;ZG93bnJldi54bWxQSwUGAAAAAAQABAD1AAAAigMAAAAA&#10;" filled="f" stroked="f">
                  <v:textbox inset="0,0,0,0">
                    <w:txbxContent>
                      <w:p w:rsidR="001228EA" w:rsidRDefault="001228EA" w:rsidP="001228EA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   </w:t>
                        </w:r>
                        <w:r w:rsidRPr="00D3632E">
                          <w:rPr>
                            <w:color w:val="000000"/>
                            <w:sz w:val="16"/>
                            <w:szCs w:val="16"/>
                          </w:rPr>
                          <w:t>Ком</w: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        </w:t>
                        </w:r>
                        <w:r w:rsidRPr="00D3632E">
                          <w:rPr>
                            <w:color w:val="000000"/>
                            <w:sz w:val="16"/>
                            <w:szCs w:val="16"/>
                          </w:rPr>
                          <w:t>эс</w: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        </w:t>
                        </w:r>
                        <w:r w:rsidRPr="00D3632E">
                          <w:rPr>
                            <w:color w:val="000000"/>
                            <w:sz w:val="16"/>
                            <w:szCs w:val="16"/>
                          </w:rPr>
                          <w:t>тс</w: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         </w:t>
                        </w:r>
                        <w:r w:rsidRPr="00D3632E">
                          <w:rPr>
                            <w:color w:val="000000"/>
                            <w:sz w:val="16"/>
                            <w:szCs w:val="16"/>
                          </w:rPr>
                          <w:t>гв</w: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        </w:t>
                        </w:r>
                        <w:r w:rsidRPr="00D3632E">
                          <w:rPr>
                            <w:color w:val="000000"/>
                            <w:sz w:val="16"/>
                            <w:szCs w:val="16"/>
                          </w:rPr>
                          <w:t>хв</w: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        гс          </w:t>
                        </w:r>
                        <w:r w:rsidRPr="00D3632E">
                          <w:rPr>
                            <w:color w:val="000000"/>
                            <w:sz w:val="16"/>
                            <w:szCs w:val="16"/>
                          </w:rPr>
                          <w:t>внск</w: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17" o:spid="_x0000_s1030" style="position:absolute;left:3232;width:57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tGCcEA&#10;AADcAAAADwAAAGRycy9kb3ducmV2LnhtbESP3YrCMBSE74V9h3CEvdPUIotUo4gguOKN1Qc4NKc/&#10;mJyUJGu7b28WhL0cZuYbZrMbrRFP8qFzrGAxz0AQV0533Ci4346zFYgQkTUax6TglwLsth+TDRba&#10;DXylZxkbkSAcClTQxtgXUoaqJYth7nri5NXOW4xJ+kZqj0OCWyPzLPuSFjtOCy32dGipepQ/VoG8&#10;lcdhVRqfuXNeX8z36VqTU+pzOu7XICKN8T/8bp+0gmW+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7RgnBAAAA3AAAAA8AAAAAAAAAAAAAAAAAmAIAAGRycy9kb3du&#10;cmV2LnhtbFBLBQYAAAAABAAEAPUAAACGAwAAAAA=&#10;" filled="f" stroked="f">
                  <v:textbox style="mso-fit-shape-to-text:t" inset="0,0,0,0">
                    <w:txbxContent>
                      <w:p w:rsidR="001228EA" w:rsidRPr="00435170" w:rsidRDefault="001228EA" w:rsidP="001228EA"/>
                    </w:txbxContent>
                  </v:textbox>
                </v:rect>
                <w10:anchorlock/>
              </v:group>
            </w:pict>
          </mc:Fallback>
        </mc:AlternateContent>
      </w:r>
      <w:r w:rsidR="001228EA"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219075" cy="247650"/>
            <wp:effectExtent l="19050" t="0" r="9525" b="0"/>
            <wp:docPr id="198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электроснабжение;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199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теплоснабжение;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19075" cy="247650"/>
            <wp:effectExtent l="19050" t="0" r="9525" b="0"/>
            <wp:docPr id="200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горячее водоснабжение;</w:t>
      </w:r>
    </w:p>
    <w:p w:rsidR="001228EA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01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4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холодное водоснабжение и водоотведение;</w:t>
      </w:r>
    </w:p>
    <w:p w:rsidR="001228EA" w:rsidRPr="00D1589C" w:rsidRDefault="0035131F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</w:rPr>
        <mc:AlternateContent>
          <mc:Choice Requires="wpc">
            <w:drawing>
              <wp:inline distT="0" distB="0" distL="0" distR="0">
                <wp:extent cx="218440" cy="252730"/>
                <wp:effectExtent l="1905" t="0" r="0" b="0"/>
                <wp:docPr id="422" name="Полотно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2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9220" y="123190"/>
                            <a:ext cx="8699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28EA" w:rsidRPr="004E41F2" w:rsidRDefault="001228EA" w:rsidP="001228EA"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2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4765" y="17780"/>
                            <a:ext cx="8318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28EA" w:rsidRDefault="001228EA" w:rsidP="001228EA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З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0" o:spid="_x0000_s1031" editas="canvas" style="width:17.2pt;height:19.9pt;mso-position-horizontal-relative:char;mso-position-vertical-relative:line" coordsize="218440,25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">
                <v:shape id="_x0000_s1032" type="#_x0000_t75" style="position:absolute;width:218440;height:252730;visibility:visible;mso-wrap-style:square">
                  <v:fill o:detectmouseclick="t"/>
                  <v:path o:connecttype="none"/>
                </v:shape>
                <v:rect id="Rectangle 12" o:spid="_x0000_s1033" style="position:absolute;left:109220;top:123190;width:86995;height:1168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BACr4A&#10;AADcAAAADwAAAGRycy9kb3ducmV2LnhtbERPy4rCMBTdC/5DuMLsNLUMItUoIgiOzMbqB1ya2wcm&#10;NyWJtvP3ZjHg8nDe2/1ojXiRD51jBctFBoK4crrjRsH9dpqvQYSIrNE4JgV/FGC/m062WGg38JVe&#10;ZWxECuFQoII2xr6QMlQtWQwL1xMnrnbeYkzQN1J7HFK4NTLPspW02HFqaLGnY0vVo3xaBfJWnoZ1&#10;aXzmLnn9a37O15qcUl+z8bABEWmMH/G/+6wVfOd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7AQAq+AAAA3AAAAA8AAAAAAAAAAAAAAAAAmAIAAGRycy9kb3ducmV2&#10;LnhtbFBLBQYAAAAABAAEAPUAAACDAwAAAAA=&#10;" filled="f" stroked="f">
                  <v:textbox style="mso-fit-shape-to-text:t" inset="0,0,0,0">
                    <w:txbxContent>
                      <w:p w:rsidR="001228EA" w:rsidRPr="004E41F2" w:rsidRDefault="001228EA" w:rsidP="001228EA"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>г</w: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с</w:t>
                        </w:r>
                      </w:p>
                    </w:txbxContent>
                  </v:textbox>
                </v:rect>
                <v:rect id="Rectangle 13" o:spid="_x0000_s1034" style="position:absolute;left:24765;top:17780;width:83185;height:18986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zlkcEA&#10;AADcAAAADwAAAGRycy9kb3ducmV2LnhtbESP3YrCMBSE7xd8h3AE79bUIot0jbIsCCreWH2AQ3P6&#10;wyYnJYm2vr0RhL0cZuYbZr0drRF38qFzrGAxz0AQV0533Ci4XnafKxAhIms0jknBgwJsN5OPNRba&#10;DXymexkbkSAcClTQxtgXUoaqJYth7nri5NXOW4xJ+kZqj0OCWyPzLPuSFjtOCy329NtS9VferAJ5&#10;KXfDqjQ+c8e8PpnD/lyTU2o2HX++QUQa43/43d5rBct8A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M5ZHBAAAA3AAAAA8AAAAAAAAAAAAAAAAAmAIAAGRycy9kb3du&#10;cmV2LnhtbFBLBQYAAAAABAAEAPUAAACGAwAAAAA=&#10;" filled="f" stroked="f">
                  <v:textbox style="mso-fit-shape-to-text:t" inset="0,0,0,0">
                    <w:txbxContent>
                      <w:p w:rsidR="001228EA" w:rsidRDefault="001228EA" w:rsidP="001228EA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З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1228EA" w:rsidRPr="00D1589C">
        <w:t xml:space="preserve"> – затраты на </w:t>
      </w:r>
      <w:r w:rsidR="001228EA">
        <w:t>иные виды топлива</w:t>
      </w:r>
      <w:r w:rsidR="001228EA" w:rsidRPr="00D1589C">
        <w:t>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0" b="0"/>
            <wp:docPr id="202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оплату услуг лиц, привлекаемых на основании гражданско-правовых договоров (далее – внештатный сотрудник).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4</w:t>
      </w:r>
      <w:r>
        <w:t>7</w:t>
      </w:r>
      <w:r w:rsidRPr="00D1589C">
        <w:t>. Затраты на электроснабжение (</w:t>
      </w:r>
      <w:r>
        <w:rPr>
          <w:noProof/>
          <w:position w:val="-12"/>
        </w:rPr>
        <w:drawing>
          <wp:inline distT="0" distB="0" distL="0" distR="0">
            <wp:extent cx="219075" cy="247650"/>
            <wp:effectExtent l="19050" t="0" r="9525" b="0"/>
            <wp:docPr id="203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1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314450" cy="466725"/>
            <wp:effectExtent l="0" t="0" r="0" b="0"/>
            <wp:docPr id="204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2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205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i-й регулируемый тариф на электроэнергию (в рамках применяемого одноставочного, дифференцированного по зонам суток или двуставочного тарифа);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206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4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расчетная потребность электроэнергии в год по i-му тарифу (цене) на электроэнергию (в рамках применяемого одноставочного, дифференцированного по зонам суток или двуставочного тарифа).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4</w:t>
      </w:r>
      <w:r>
        <w:t>8</w:t>
      </w:r>
      <w:r w:rsidRPr="00D1589C">
        <w:t>. Затраты на теплоснабжение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07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5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2"/>
        </w:rPr>
        <w:drawing>
          <wp:inline distT="0" distB="0" distL="0" distR="0">
            <wp:extent cx="1181100" cy="247650"/>
            <wp:effectExtent l="19050" t="0" r="0" b="0"/>
            <wp:docPr id="208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6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52425" cy="247650"/>
            <wp:effectExtent l="19050" t="0" r="9525" b="0"/>
            <wp:docPr id="209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7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расчетная потребность в теплоэнергии на отопление зданий, помещений и сооружений;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10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регулируемый тариф на теплоснабжение.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>49</w:t>
      </w:r>
      <w:r w:rsidRPr="00D1589C">
        <w:t>. Затраты на горячее водоснабжение (</w:t>
      </w:r>
      <w:r>
        <w:rPr>
          <w:noProof/>
          <w:position w:val="-12"/>
        </w:rPr>
        <w:drawing>
          <wp:inline distT="0" distB="0" distL="0" distR="0">
            <wp:extent cx="219075" cy="247650"/>
            <wp:effectExtent l="19050" t="0" r="9525" b="0"/>
            <wp:docPr id="211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2"/>
        </w:rPr>
        <w:lastRenderedPageBreak/>
        <w:drawing>
          <wp:inline distT="0" distB="0" distL="0" distR="0">
            <wp:extent cx="1066800" cy="247650"/>
            <wp:effectExtent l="19050" t="0" r="0" b="0"/>
            <wp:docPr id="212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0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13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1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расчетная потребность в горячей воде;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14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2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регулируемый тариф на горячее водоснабжение.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5</w:t>
      </w:r>
      <w:r>
        <w:t>0</w:t>
      </w:r>
      <w:r w:rsidRPr="00D1589C">
        <w:t>. Затраты на холодное водоснабжение и водоотведение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15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2"/>
        </w:rPr>
        <w:drawing>
          <wp:inline distT="0" distB="0" distL="0" distR="0">
            <wp:extent cx="1971675" cy="247650"/>
            <wp:effectExtent l="19050" t="0" r="9525" b="0"/>
            <wp:docPr id="216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4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217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5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расчетная потребность в холодном водоснабжении;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18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6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регулируемый тариф на холодное водоснабжение;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219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7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расчетная потребность в водоотведении;</w:t>
      </w:r>
    </w:p>
    <w:p w:rsidR="001228EA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20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регулируемый тариф на водоотведение.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>51</w:t>
      </w:r>
      <w:r w:rsidRPr="00D1589C">
        <w:t>. Затраты на иные виды топлива (</w:t>
      </w:r>
      <w:r>
        <w:rPr>
          <w:noProof/>
          <w:position w:val="-12"/>
        </w:rPr>
        <w:drawing>
          <wp:inline distT="0" distB="0" distL="0" distR="0">
            <wp:extent cx="219075" cy="247650"/>
            <wp:effectExtent l="19050" t="0" r="9525" b="0"/>
            <wp:docPr id="221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6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809750" cy="466725"/>
            <wp:effectExtent l="0" t="0" r="0" b="0"/>
            <wp:docPr id="222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7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223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расчетная потребность в i-м виде топлива (ином виде топлива);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224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9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тариф на i-й вид топлива, утвержденный в установленном порядке органом государственного регулирования тарифов (далее – регулируемый тариф) (если тарифы на соответствующий вид топлива подлежат государственному регулированию);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225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0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поправочный коэффициент, учитывающий затраты на транспортировку i-го вида топлива.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52. Затраты на оплату услуг внештатных сотрудников (</w:t>
      </w: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0" b="0"/>
            <wp:docPr id="226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9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2657475" cy="466725"/>
            <wp:effectExtent l="0" t="0" r="0" b="0"/>
            <wp:docPr id="227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0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438150" cy="247650"/>
            <wp:effectExtent l="19050" t="0" r="0" b="0"/>
            <wp:docPr id="228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количество месяцев работы внештатного сотрудника по i-й должности;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81000" cy="247650"/>
            <wp:effectExtent l="19050" t="0" r="0" b="0"/>
            <wp:docPr id="229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2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стоимость одного месяца работы внештатного сотрудника по i-й должности;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230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3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процентная ставка страховых взносов в государственные внебюджетные фонды.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67"/>
      </w:pPr>
      <w:r w:rsidRPr="00D1589C"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3"/>
      </w:pPr>
      <w:bookmarkStart w:id="24" w:name="Par534"/>
      <w:bookmarkEnd w:id="24"/>
      <w:r w:rsidRPr="00D1589C">
        <w:t>Затраты на аренду помещений и оборудования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CA7B44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CA7B44">
        <w:t>53. Затраты на аренду помещений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31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4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7B44">
        <w:t>) определяются по формуле:</w:t>
      </w:r>
    </w:p>
    <w:p w:rsidR="001228EA" w:rsidRPr="00CA7B44" w:rsidRDefault="001228EA" w:rsidP="001228EA">
      <w:pPr>
        <w:widowControl w:val="0"/>
        <w:autoSpaceDE w:val="0"/>
        <w:autoSpaceDN w:val="0"/>
        <w:adjustRightInd w:val="0"/>
        <w:ind w:firstLine="540"/>
        <w:jc w:val="center"/>
      </w:pPr>
      <w:r>
        <w:rPr>
          <w:noProof/>
        </w:rPr>
        <w:drawing>
          <wp:inline distT="0" distB="0" distL="0" distR="0">
            <wp:extent cx="2609850" cy="561975"/>
            <wp:effectExtent l="0" t="0" r="0" b="0"/>
            <wp:docPr id="232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8EA" w:rsidRPr="00CA7B44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CA7B44">
        <w:t xml:space="preserve">где 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233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5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7B44">
        <w:t xml:space="preserve"> – численность работников, размещаемых на i-й арендуемой площади;</w:t>
      </w:r>
    </w:p>
    <w:p w:rsidR="001228EA" w:rsidRPr="00CA7B44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CA7B44">
        <w:t>S – площадь арендованного помещения;</w:t>
      </w:r>
    </w:p>
    <w:p w:rsidR="001228EA" w:rsidRPr="00CA7B44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lastRenderedPageBreak/>
        <w:drawing>
          <wp:inline distT="0" distB="0" distL="0" distR="0">
            <wp:extent cx="276225" cy="247650"/>
            <wp:effectExtent l="19050" t="0" r="9525" b="0"/>
            <wp:docPr id="234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6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7B44">
        <w:t xml:space="preserve"> – цена ежемесячной аренды за 1 кв. метр i-й арендуемой площади;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0" t="0" r="9525" b="0"/>
            <wp:docPr id="235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7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7B44">
        <w:t xml:space="preserve"> – планируемое количество месяцев аренды i-й арендуемой площади.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54. Затраты на аренду помещения (зала) для проведения совещания </w:t>
      </w:r>
      <w:r w:rsidRPr="00D1589C">
        <w:br/>
        <w:t>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36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8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457325" cy="466725"/>
            <wp:effectExtent l="0" t="0" r="0" b="0"/>
            <wp:docPr id="237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33375" cy="247650"/>
            <wp:effectExtent l="0" t="0" r="9525" b="0"/>
            <wp:docPr id="238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0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количество суток аренды i-го помещения (зала);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239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1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аренды i-го помещения (зала) в сутки.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55. Затраты на аренду оборудования для проведения совещания (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240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2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2390775" cy="466725"/>
            <wp:effectExtent l="0" t="0" r="0" b="0"/>
            <wp:docPr id="241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3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0" t="0" r="0" b="0"/>
            <wp:docPr id="242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4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арендуемого i-го оборудования;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0" t="0" r="0" b="0"/>
            <wp:docPr id="243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дней аренды i-го оборудования;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0" t="0" r="9525" b="0"/>
            <wp:docPr id="244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часов аренды в день i-го оборудования;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45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одного часа аренды i-го оборудования.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67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3"/>
      </w:pPr>
      <w:bookmarkStart w:id="25" w:name="Par562"/>
      <w:bookmarkEnd w:id="25"/>
      <w:r w:rsidRPr="00D1589C">
        <w:t>Затраты на содержание имущества,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не отнесенные к затратам на содержание имущества в рамках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затрат на информационно-коммуникационные технологии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56. Затраты на содержание и техническое обслуживание помещений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46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8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35131F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22225</wp:posOffset>
                </wp:positionV>
                <wp:extent cx="2907030" cy="146050"/>
                <wp:effectExtent l="2540" t="0" r="0" b="635"/>
                <wp:wrapNone/>
                <wp:docPr id="4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703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28EA" w:rsidRPr="00CA7B44" w:rsidRDefault="001228EA" w:rsidP="001228EA">
                            <w:r>
                              <w:rPr>
                                <w:color w:val="000000"/>
                                <w:lang w:val="en-US"/>
                              </w:rPr>
                              <w:t>З</w:t>
                            </w:r>
                            <w:r>
                              <w:rPr>
                                <w:color w:val="000000"/>
                              </w:rPr>
                              <w:t xml:space="preserve">         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З </w:t>
                            </w:r>
                            <w:r>
                              <w:rPr>
                                <w:color w:val="000000"/>
                              </w:rPr>
                              <w:t xml:space="preserve">  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+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З </w:t>
                            </w:r>
                            <w:r>
                              <w:rPr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+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З </w:t>
                            </w:r>
                            <w:r>
                              <w:rPr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+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З </w:t>
                            </w:r>
                            <w:r>
                              <w:rPr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+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З </w:t>
                            </w:r>
                            <w:r>
                              <w:rPr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+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З </w:t>
                            </w:r>
                            <w:r>
                              <w:rPr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+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>З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5" style="position:absolute;left:0;text-align:left;margin-left:61.4pt;margin-top:1.75pt;width:228.9pt;height:1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" filled="f" stroked="f">
                <v:textbox style="mso-fit-shape-to-text:t" inset="0,0,0,0">
                  <w:txbxContent>
                    <w:p w:rsidR="001228EA" w:rsidRPr="00CA7B44" w:rsidRDefault="001228EA" w:rsidP="001228EA">
                      <w:r>
                        <w:rPr>
                          <w:color w:val="000000"/>
                          <w:lang w:val="en-US"/>
                        </w:rPr>
                        <w:t>З</w:t>
                      </w:r>
                      <w:r>
                        <w:rPr>
                          <w:color w:val="000000"/>
                        </w:rPr>
                        <w:t xml:space="preserve">          </w:t>
                      </w:r>
                      <w:r>
                        <w:rPr>
                          <w:color w:val="000000"/>
                          <w:lang w:val="en-US"/>
                        </w:rPr>
                        <w:t xml:space="preserve">З </w:t>
                      </w:r>
                      <w:r>
                        <w:rPr>
                          <w:color w:val="000000"/>
                        </w:rPr>
                        <w:t xml:space="preserve">   </w:t>
                      </w:r>
                      <w:r>
                        <w:rPr>
                          <w:color w:val="000000"/>
                          <w:lang w:val="en-US"/>
                        </w:rPr>
                        <w:t xml:space="preserve">+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lang w:val="en-US"/>
                        </w:rPr>
                        <w:t xml:space="preserve">З </w:t>
                      </w:r>
                      <w:r>
                        <w:rPr>
                          <w:color w:val="000000"/>
                        </w:rPr>
                        <w:t xml:space="preserve">  </w:t>
                      </w:r>
                      <w:r>
                        <w:rPr>
                          <w:color w:val="000000"/>
                          <w:lang w:val="en-US"/>
                        </w:rPr>
                        <w:t xml:space="preserve">+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lang w:val="en-US"/>
                        </w:rPr>
                        <w:t xml:space="preserve">З </w:t>
                      </w:r>
                      <w:r>
                        <w:rPr>
                          <w:color w:val="000000"/>
                        </w:rPr>
                        <w:t xml:space="preserve">  </w:t>
                      </w:r>
                      <w:r>
                        <w:rPr>
                          <w:color w:val="000000"/>
                          <w:lang w:val="en-US"/>
                        </w:rPr>
                        <w:t xml:space="preserve">+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lang w:val="en-US"/>
                        </w:rPr>
                        <w:t xml:space="preserve">З </w:t>
                      </w:r>
                      <w:r>
                        <w:rPr>
                          <w:color w:val="000000"/>
                        </w:rPr>
                        <w:t xml:space="preserve">  </w:t>
                      </w:r>
                      <w:r>
                        <w:rPr>
                          <w:color w:val="000000"/>
                          <w:lang w:val="en-US"/>
                        </w:rPr>
                        <w:t xml:space="preserve">+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lang w:val="en-US"/>
                        </w:rPr>
                        <w:t xml:space="preserve">З </w:t>
                      </w:r>
                      <w:r>
                        <w:rPr>
                          <w:color w:val="000000"/>
                        </w:rPr>
                        <w:t xml:space="preserve">  </w:t>
                      </w:r>
                      <w:r>
                        <w:rPr>
                          <w:color w:val="000000"/>
                          <w:lang w:val="en-US"/>
                        </w:rPr>
                        <w:t xml:space="preserve">+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lang w:val="en-US"/>
                        </w:rPr>
                        <w:t xml:space="preserve">З </w:t>
                      </w:r>
                      <w:r>
                        <w:rPr>
                          <w:color w:val="000000"/>
                        </w:rPr>
                        <w:t xml:space="preserve">  </w:t>
                      </w:r>
                      <w:r>
                        <w:rPr>
                          <w:color w:val="000000"/>
                          <w:lang w:val="en-US"/>
                        </w:rPr>
                        <w:t xml:space="preserve">+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lang w:val="en-US"/>
                        </w:rPr>
                        <w:t>З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lang w:val="en-US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4391025" cy="248920"/>
                <wp:effectExtent l="635" t="2540" r="0" b="0"/>
                <wp:docPr id="86" name="Полотно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8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1760" y="116840"/>
                            <a:ext cx="271780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28EA" w:rsidRDefault="001228EA" w:rsidP="001228EA">
                              <w:r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>с</w:t>
                              </w:r>
                              <w:r w:rsidRPr="00CA7B44"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 xml:space="preserve">               </w:t>
                              </w:r>
                              <w:r w:rsidRPr="00CA7B44"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>ос</w:t>
                              </w:r>
                              <w:r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 xml:space="preserve">               </w:t>
                              </w:r>
                              <w:r w:rsidRPr="00CA7B44"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>тр</w:t>
                              </w:r>
                              <w:r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 xml:space="preserve">            </w:t>
                              </w:r>
                              <w:r w:rsidRPr="00CA7B44"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>эз</w:t>
                              </w:r>
                              <w:r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 xml:space="preserve">            </w:t>
                              </w:r>
                              <w:r w:rsidRPr="00CA7B44"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>аутп</w:t>
                              </w:r>
                              <w:r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 xml:space="preserve">        </w:t>
                              </w:r>
                              <w:r w:rsidRPr="00CA7B44"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>тбо</w:t>
                              </w:r>
                              <w:r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 xml:space="preserve">           </w:t>
                              </w:r>
                              <w:r w:rsidRPr="00CA7B44"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>итп</w:t>
                              </w:r>
                              <w:r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 xml:space="preserve">          </w:t>
                              </w:r>
                              <w:r w:rsidRPr="00CA7B44"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>аэз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62255" y="0"/>
                            <a:ext cx="6985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28EA" w:rsidRDefault="001228EA" w:rsidP="001228EA">
                              <w:r>
                                <w:rPr>
                                  <w:rFonts w:ascii="Symbol" w:hAnsi="Symbol" w:cs="Symbol"/>
                                  <w:color w:val="000000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6" o:spid="_x0000_s1036" editas="canvas" style="width:345.75pt;height:19.6pt;mso-position-horizontal-relative:char;mso-position-vertical-relative:line" coordsize="43910,2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">
                <v:shape id="_x0000_s1037" type="#_x0000_t75" style="position:absolute;width:43910;height:2489;visibility:visible;mso-wrap-style:square">
                  <v:fill o:detectmouseclick="t"/>
                  <v:path o:connecttype="none"/>
                </v:shape>
                <v:rect id="Rectangle 8" o:spid="_x0000_s1038" style="position:absolute;left:1117;top:1168;width:27178;height:10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    <v:textbox style="mso-fit-shape-to-text:t" inset="0,0,0,0">
                    <w:txbxContent>
                      <w:p w:rsidR="001228EA" w:rsidRDefault="001228EA" w:rsidP="001228EA">
                        <w:r>
                          <w:rPr>
                            <w:color w:val="000000"/>
                            <w:sz w:val="14"/>
                            <w:szCs w:val="14"/>
                          </w:rPr>
                          <w:t>с</w:t>
                        </w:r>
                        <w:r w:rsidRPr="00CA7B44">
                          <w:rPr>
                            <w:color w:val="000000"/>
                            <w:sz w:val="14"/>
                            <w:szCs w:val="14"/>
                          </w:rPr>
                          <w:t>п</w:t>
                        </w:r>
                        <w:r>
                          <w:rPr>
                            <w:color w:val="000000"/>
                            <w:sz w:val="14"/>
                            <w:szCs w:val="14"/>
                          </w:rPr>
                          <w:t xml:space="preserve">               </w:t>
                        </w:r>
                        <w:r w:rsidRPr="00CA7B44">
                          <w:rPr>
                            <w:color w:val="000000"/>
                            <w:sz w:val="14"/>
                            <w:szCs w:val="14"/>
                          </w:rPr>
                          <w:t>ос</w:t>
                        </w:r>
                        <w:r>
                          <w:rPr>
                            <w:color w:val="000000"/>
                            <w:sz w:val="14"/>
                            <w:szCs w:val="14"/>
                          </w:rPr>
                          <w:t xml:space="preserve">               </w:t>
                        </w:r>
                        <w:r w:rsidRPr="00CA7B44">
                          <w:rPr>
                            <w:color w:val="000000"/>
                            <w:sz w:val="14"/>
                            <w:szCs w:val="14"/>
                          </w:rPr>
                          <w:t>тр</w:t>
                        </w:r>
                        <w:r>
                          <w:rPr>
                            <w:color w:val="000000"/>
                            <w:sz w:val="14"/>
                            <w:szCs w:val="14"/>
                          </w:rPr>
                          <w:t xml:space="preserve">            </w:t>
                        </w:r>
                        <w:r w:rsidRPr="00CA7B44">
                          <w:rPr>
                            <w:color w:val="000000"/>
                            <w:sz w:val="14"/>
                            <w:szCs w:val="14"/>
                          </w:rPr>
                          <w:t>эз</w:t>
                        </w:r>
                        <w:r>
                          <w:rPr>
                            <w:color w:val="000000"/>
                            <w:sz w:val="14"/>
                            <w:szCs w:val="14"/>
                          </w:rPr>
                          <w:t xml:space="preserve">            </w:t>
                        </w:r>
                        <w:r w:rsidRPr="00CA7B44">
                          <w:rPr>
                            <w:color w:val="000000"/>
                            <w:sz w:val="14"/>
                            <w:szCs w:val="14"/>
                          </w:rPr>
                          <w:t>аутп</w:t>
                        </w:r>
                        <w:r>
                          <w:rPr>
                            <w:color w:val="000000"/>
                            <w:sz w:val="14"/>
                            <w:szCs w:val="14"/>
                          </w:rPr>
                          <w:t xml:space="preserve">        </w:t>
                        </w:r>
                        <w:r w:rsidRPr="00CA7B44">
                          <w:rPr>
                            <w:color w:val="000000"/>
                            <w:sz w:val="14"/>
                            <w:szCs w:val="14"/>
                          </w:rPr>
                          <w:t>тбо</w:t>
                        </w:r>
                        <w:r>
                          <w:rPr>
                            <w:color w:val="000000"/>
                            <w:sz w:val="14"/>
                            <w:szCs w:val="14"/>
                          </w:rPr>
                          <w:t xml:space="preserve">           </w:t>
                        </w:r>
                        <w:r w:rsidRPr="00CA7B44">
                          <w:rPr>
                            <w:color w:val="000000"/>
                            <w:sz w:val="14"/>
                            <w:szCs w:val="14"/>
                          </w:rPr>
                          <w:t>итп</w:t>
                        </w:r>
                        <w:r>
                          <w:rPr>
                            <w:color w:val="000000"/>
                            <w:sz w:val="14"/>
                            <w:szCs w:val="14"/>
                          </w:rPr>
                          <w:t xml:space="preserve">          </w:t>
                        </w:r>
                        <w:r w:rsidRPr="00CA7B44">
                          <w:rPr>
                            <w:color w:val="000000"/>
                            <w:sz w:val="14"/>
                            <w:szCs w:val="14"/>
                          </w:rPr>
                          <w:t>аэз</w:t>
                        </w:r>
                      </w:p>
                    </w:txbxContent>
                  </v:textbox>
                </v:rect>
                <v:rect id="Rectangle 9" o:spid="_x0000_s1039" style="position:absolute;left:2622;width:699;height:155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    <v:textbox style="mso-fit-shape-to-text:t" inset="0,0,0,0">
                    <w:txbxContent>
                      <w:p w:rsidR="001228EA" w:rsidRDefault="001228EA" w:rsidP="001228EA">
                        <w:r>
                          <w:rPr>
                            <w:rFonts w:ascii="Symbol" w:hAnsi="Symbol" w:cs="Symbol"/>
                            <w:color w:val="000000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1228EA"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47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техническое обслуживание и регламентно-профилактический ремонт систем охранно-тревожной сигнализации;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247650" cy="247650"/>
            <wp:effectExtent l="0" t="0" r="0" b="0"/>
            <wp:docPr id="248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проведение текущего ремонта помещения;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19075" cy="247650"/>
            <wp:effectExtent l="19050" t="0" r="9525" b="0"/>
            <wp:docPr id="249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содержание прилегающей территории;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04800" cy="247650"/>
            <wp:effectExtent l="0" t="0" r="0" b="0"/>
            <wp:docPr id="250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3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оплату услуг по обслуживанию и уборке помещения;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251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4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вывоз твердых бытовых отходов;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252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53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5</w:t>
      </w:r>
      <w:r>
        <w:t>7</w:t>
      </w:r>
      <w:r w:rsidRPr="00D1589C">
        <w:t>. Затраты на техническое обслуживание и регламентно-профилактический ремонт систем охранно-</w:t>
      </w:r>
      <w:r w:rsidRPr="00D1589C">
        <w:lastRenderedPageBreak/>
        <w:t>тревожной сигнализации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54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5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371600" cy="466725"/>
            <wp:effectExtent l="0" t="0" r="0" b="0"/>
            <wp:docPr id="255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6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0" t="0" r="0" b="0"/>
            <wp:docPr id="256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i-х обслуживаемых устройств в составе системы охранно-тревожной сигнализации;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257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обслуживания одного i-го устройства.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bookmarkStart w:id="26" w:name="Par598"/>
      <w:bookmarkEnd w:id="26"/>
      <w:r w:rsidRPr="00D1589C">
        <w:t>5</w:t>
      </w:r>
      <w:r>
        <w:t>8</w:t>
      </w:r>
      <w:r w:rsidRPr="00D1589C">
        <w:t>. Затраты на проведение текущего ремонта помещения (</w:t>
      </w:r>
      <w:r>
        <w:rPr>
          <w:noProof/>
          <w:position w:val="-14"/>
        </w:rPr>
        <w:drawing>
          <wp:inline distT="0" distB="0" distL="0" distR="0">
            <wp:extent cx="247650" cy="247650"/>
            <wp:effectExtent l="0" t="0" r="0" b="0"/>
            <wp:docPr id="258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314450" cy="466725"/>
            <wp:effectExtent l="0" t="0" r="0" b="0"/>
            <wp:docPr id="259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0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276225" cy="247650"/>
            <wp:effectExtent l="0" t="0" r="9525" b="0"/>
            <wp:docPr id="260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1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площадь i-го здания, планируемая к проведению текущего ремонта;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276225" cy="247650"/>
            <wp:effectExtent l="19050" t="0" r="9525" b="0"/>
            <wp:docPr id="261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2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текущего ремонта 1 кв. метра площади i-го здания.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>59</w:t>
      </w:r>
      <w:r w:rsidRPr="00D1589C">
        <w:t>. Затраты на содержание прилегающей территории (</w:t>
      </w:r>
      <w:r>
        <w:rPr>
          <w:noProof/>
          <w:position w:val="-12"/>
        </w:rPr>
        <w:drawing>
          <wp:inline distT="0" distB="0" distL="0" distR="0">
            <wp:extent cx="219075" cy="247650"/>
            <wp:effectExtent l="19050" t="0" r="9525" b="0"/>
            <wp:docPr id="262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3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781175" cy="466725"/>
            <wp:effectExtent l="0" t="0" r="0" b="0"/>
            <wp:docPr id="263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0" t="0" r="0" b="0"/>
            <wp:docPr id="264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5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площадь закрепленной i-й прилегающей территории;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65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6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содержания i-й прилегающей территории в месяц в расчете на 1 кв. метр площади;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04800" cy="247650"/>
            <wp:effectExtent l="0" t="0" r="0" b="0"/>
            <wp:docPr id="266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количество месяцев содержания i-й прилегающей территории в очередном финансовом году.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bookmarkStart w:id="27" w:name="Par613"/>
      <w:bookmarkEnd w:id="27"/>
      <w:r w:rsidRPr="00D1589C">
        <w:t>6</w:t>
      </w:r>
      <w:r>
        <w:t>0</w:t>
      </w:r>
      <w:r w:rsidRPr="00D1589C">
        <w:t>. Затраты на оплату услуг по обслуживанию и уборке помещения (</w:t>
      </w:r>
      <w:r>
        <w:rPr>
          <w:noProof/>
          <w:position w:val="-14"/>
        </w:rPr>
        <w:drawing>
          <wp:inline distT="0" distB="0" distL="0" distR="0">
            <wp:extent cx="304800" cy="247650"/>
            <wp:effectExtent l="0" t="0" r="0" b="0"/>
            <wp:docPr id="267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8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2171700" cy="466725"/>
            <wp:effectExtent l="0" t="0" r="0" b="0"/>
            <wp:docPr id="268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9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352425" cy="247650"/>
            <wp:effectExtent l="0" t="0" r="9525" b="0"/>
            <wp:docPr id="269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0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площадь в i-м помещении, в отношении которой планируется заключение договора (контракта) на обслуживание и уборку;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52425" cy="247650"/>
            <wp:effectExtent l="19050" t="0" r="0" b="0"/>
            <wp:docPr id="270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1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услуги по обслуживанию и уборке i-го помещения в месяц в расчете на 1 кв. метр площади;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409575" cy="247650"/>
            <wp:effectExtent l="0" t="0" r="9525" b="0"/>
            <wp:docPr id="271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2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месяцев использования услуги по обслуживанию и уборке i-го помещения в месяц.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6</w:t>
      </w:r>
      <w:r>
        <w:t>1</w:t>
      </w:r>
      <w:r w:rsidRPr="00D1589C">
        <w:t>. Затраты на вывоз твердых бытовых отходов (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272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3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2"/>
        </w:rPr>
        <w:drawing>
          <wp:inline distT="0" distB="0" distL="0" distR="0">
            <wp:extent cx="1209675" cy="247650"/>
            <wp:effectExtent l="19050" t="0" r="9525" b="0"/>
            <wp:docPr id="273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4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0" t="0" r="0" b="0"/>
            <wp:docPr id="274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5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кубических метров твердых бытовых отходов в год;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275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6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вывоза 1 куб. метра твердых бытовых отходов.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bookmarkStart w:id="28" w:name="Par649"/>
      <w:bookmarkEnd w:id="28"/>
      <w:r w:rsidRPr="00D1589C">
        <w:t>6</w:t>
      </w:r>
      <w:r>
        <w:t>2</w:t>
      </w:r>
      <w:r w:rsidRPr="00D1589C">
        <w:t>.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 (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276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9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),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2"/>
        </w:rPr>
        <w:drawing>
          <wp:inline distT="0" distB="0" distL="0" distR="0">
            <wp:extent cx="1181100" cy="247650"/>
            <wp:effectExtent l="19050" t="0" r="0" b="0"/>
            <wp:docPr id="277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0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lastRenderedPageBreak/>
        <w:t xml:space="preserve">где 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0" t="0" r="9525" b="0"/>
            <wp:docPr id="278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1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площадь административных помещений, для отопления которых используется индивидуальный тепловой пункт;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279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2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6</w:t>
      </w:r>
      <w:r>
        <w:t>3</w:t>
      </w:r>
      <w:r w:rsidRPr="00D1589C">
        <w:t>.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80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3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457325" cy="466725"/>
            <wp:effectExtent l="0" t="0" r="0" b="0"/>
            <wp:docPr id="281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4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282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5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стоимость технического обслуживания и текущего ремонта i-го электрооборудования (электроподстанций, трансформаторных подстанций, электрощитовых) административного здания (помещения);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0" t="0" r="9525" b="0"/>
            <wp:docPr id="283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6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i-го оборудования.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6</w:t>
      </w:r>
      <w:r>
        <w:t>4</w:t>
      </w:r>
      <w:r w:rsidRPr="00D1589C">
        <w:t>. Затраты на техническое обслуживание и ремонт транспортных средств определяются по фактическим затратам в отчетном финансовом году.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6</w:t>
      </w:r>
      <w:r>
        <w:t>5</w:t>
      </w:r>
      <w:r w:rsidRPr="00D1589C">
        <w:t>. Затраты на техническое обслуживание и регламентно-профилактический ремонт бытового оборудования определяются по фактическим затратам в отчетном финансовом году.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>66</w:t>
      </w:r>
      <w:r w:rsidRPr="00D1589C">
        <w:t>. Затраты на техническое обслуживание и регламентно-профилактический ремонт иного оборудования – дизельных генераторных установок,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284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7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4"/>
        </w:rPr>
        <w:drawing>
          <wp:inline distT="0" distB="0" distL="0" distR="0">
            <wp:extent cx="3343275" cy="247650"/>
            <wp:effectExtent l="0" t="0" r="9525" b="0"/>
            <wp:docPr id="285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8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276225" cy="247650"/>
            <wp:effectExtent l="0" t="0" r="9525" b="0"/>
            <wp:docPr id="286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9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техническое обслуживание и регламентно-профилактический ремонт дизельных генераторных установок;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287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1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техническое обслуживание и регламентно-профилактический ремонт систем кондиционирования и вентиляции;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288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2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техническое обслуживание и регламентно-профилактический ремонт систем пожарной сигнализации;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04800" cy="247650"/>
            <wp:effectExtent l="0" t="0" r="0" b="0"/>
            <wp:docPr id="289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3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техническое обслуживание и регламентно-профилактический ремонт систем контроля и управления доступом;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04800" cy="247650"/>
            <wp:effectExtent l="0" t="0" r="0" b="0"/>
            <wp:docPr id="290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4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техническое обслуживание и регламентно-профилактический ремонт систем автоматического диспетчерского управления;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291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5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техническое обслуживание и регламентно-профилактический ремонт систем видеонаблюдения.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>6</w:t>
      </w:r>
      <w:r w:rsidRPr="00D1589C">
        <w:t>7. Затраты на техническое обслуживание и регламентно-профилактический ремонт дизельных генераторных установок (</w:t>
      </w:r>
      <w:r>
        <w:rPr>
          <w:noProof/>
          <w:position w:val="-14"/>
        </w:rPr>
        <w:drawing>
          <wp:inline distT="0" distB="0" distL="0" distR="0">
            <wp:extent cx="276225" cy="247650"/>
            <wp:effectExtent l="0" t="0" r="9525" b="0"/>
            <wp:docPr id="292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6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504950" cy="466725"/>
            <wp:effectExtent l="0" t="0" r="0" b="0"/>
            <wp:docPr id="293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7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352425" cy="247650"/>
            <wp:effectExtent l="19050" t="0" r="9525" b="0"/>
            <wp:docPr id="294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8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i-х дизельных генераторных установок;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33375" cy="247650"/>
            <wp:effectExtent l="19050" t="0" r="9525" b="0"/>
            <wp:docPr id="295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9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технического обслуживания и регламентно-профилактического ремонта одной i-й дизельной генераторной установки в год.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lastRenderedPageBreak/>
        <w:t>68</w:t>
      </w:r>
      <w:r w:rsidRPr="00D1589C">
        <w:t>. Затраты на техническое обслуживание и регламентно-профилактический ремонт систем кондиционирования и вентиляции (</w:t>
      </w: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296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4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647825" cy="466725"/>
            <wp:effectExtent l="0" t="0" r="0" b="0"/>
            <wp:docPr id="297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5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409575" cy="247650"/>
            <wp:effectExtent l="0" t="0" r="9525" b="0"/>
            <wp:docPr id="298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6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i-х установок кондиционирования и элементов систем вентиляции;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81000" cy="247650"/>
            <wp:effectExtent l="19050" t="0" r="0" b="0"/>
            <wp:docPr id="299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7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технического обслуживания и регламентно-профилактического ремонта одной i-й установки кондиционирования и элементов вентиляции.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>69</w:t>
      </w:r>
      <w:r w:rsidRPr="00D1589C">
        <w:t>. Затраты на техническое обслуживание и регламентно-профилактический ремонт систем пожарной сигнализации (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300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8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504950" cy="466725"/>
            <wp:effectExtent l="0" t="0" r="0" b="0"/>
            <wp:docPr id="301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9"/>
                    <pic:cNvPicPr>
                      <a:picLocks noChangeAspect="1" noChangeArrowheads="1"/>
                    </pic:cNvPicPr>
                  </pic:nvPicPr>
                  <pic:blipFill>
                    <a:blip r:embed="rId2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52425" cy="247650"/>
            <wp:effectExtent l="0" t="0" r="9525" b="0"/>
            <wp:docPr id="302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0"/>
                    <pic:cNvPicPr>
                      <a:picLocks noChangeAspect="1" noChangeArrowheads="1"/>
                    </pic:cNvPicPr>
                  </pic:nvPicPr>
                  <pic:blipFill>
                    <a:blip r:embed="rId2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i-х извещателей пожарной сигнализации;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303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1"/>
                    <pic:cNvPicPr>
                      <a:picLocks noChangeAspect="1" noChangeArrowheads="1"/>
                    </pic:cNvPicPr>
                  </pic:nvPicPr>
                  <pic:blipFill>
                    <a:blip r:embed="rId2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технического обслуживания и регламентно-профилактического ремонта одного i-го извещателя в год.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7</w:t>
      </w:r>
      <w:r>
        <w:t>0</w:t>
      </w:r>
      <w:r w:rsidRPr="00D1589C">
        <w:t>. Затраты на техническое обслуживание и регламентно-профилактический ремонт систем контроля и управления доступом (</w:t>
      </w:r>
      <w:r>
        <w:rPr>
          <w:noProof/>
          <w:position w:val="-14"/>
        </w:rPr>
        <w:drawing>
          <wp:inline distT="0" distB="0" distL="0" distR="0">
            <wp:extent cx="304800" cy="247650"/>
            <wp:effectExtent l="0" t="0" r="0" b="0"/>
            <wp:docPr id="304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2"/>
                    <pic:cNvPicPr>
                      <a:picLocks noChangeAspect="1" noChangeArrowheads="1"/>
                    </pic:cNvPicPr>
                  </pic:nvPicPr>
                  <pic:blipFill>
                    <a:blip r:embed="rId2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647825" cy="466725"/>
            <wp:effectExtent l="0" t="0" r="0" b="0"/>
            <wp:docPr id="305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3"/>
                    <pic:cNvPicPr>
                      <a:picLocks noChangeAspect="1" noChangeArrowheads="1"/>
                    </pic:cNvPicPr>
                  </pic:nvPicPr>
                  <pic:blipFill>
                    <a:blip r:embed="rId2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409575" cy="247650"/>
            <wp:effectExtent l="19050" t="0" r="9525" b="0"/>
            <wp:docPr id="306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4"/>
                    <pic:cNvPicPr>
                      <a:picLocks noChangeAspect="1" noChangeArrowheads="1"/>
                    </pic:cNvPicPr>
                  </pic:nvPicPr>
                  <pic:blipFill>
                    <a:blip r:embed="rId2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i-х устройств в составе систем контроля и управления доступом;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81000" cy="247650"/>
            <wp:effectExtent l="19050" t="0" r="0" b="0"/>
            <wp:docPr id="307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5"/>
                    <pic:cNvPicPr>
                      <a:picLocks noChangeAspect="1" noChangeArrowheads="1"/>
                    </pic:cNvPicPr>
                  </pic:nvPicPr>
                  <pic:blipFill>
                    <a:blip r:embed="rId3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технического обслуживания и текущего ремонта одного i-го устройства в составе систем контроля и управления доступом в год.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7</w:t>
      </w:r>
      <w:r>
        <w:t>1</w:t>
      </w:r>
      <w:r w:rsidRPr="00D1589C">
        <w:t>. Затраты на техническое обслуживание и регламентно-профилактический ремонт систем автоматического диспетчерского управления (</w:t>
      </w:r>
      <w:r>
        <w:rPr>
          <w:noProof/>
          <w:position w:val="-14"/>
        </w:rPr>
        <w:drawing>
          <wp:inline distT="0" distB="0" distL="0" distR="0">
            <wp:extent cx="304800" cy="247650"/>
            <wp:effectExtent l="0" t="0" r="0" b="0"/>
            <wp:docPr id="308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6"/>
                    <pic:cNvPicPr>
                      <a:picLocks noChangeAspect="1" noChangeArrowheads="1"/>
                    </pic:cNvPicPr>
                  </pic:nvPicPr>
                  <pic:blipFill>
                    <a:blip r:embed="rId3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647825" cy="466725"/>
            <wp:effectExtent l="0" t="0" r="0" b="0"/>
            <wp:docPr id="309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7"/>
                    <pic:cNvPicPr>
                      <a:picLocks noChangeAspect="1" noChangeArrowheads="1"/>
                    </pic:cNvPicPr>
                  </pic:nvPicPr>
                  <pic:blipFill>
                    <a:blip r:embed="rId3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409575" cy="247650"/>
            <wp:effectExtent l="19050" t="0" r="0" b="0"/>
            <wp:docPr id="310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8"/>
                    <pic:cNvPicPr>
                      <a:picLocks noChangeAspect="1" noChangeArrowheads="1"/>
                    </pic:cNvPicPr>
                  </pic:nvPicPr>
                  <pic:blipFill>
                    <a:blip r:embed="rId3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обслуживаемых i-х устройств в составе систем автоматического диспетчерского управления;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81000" cy="247650"/>
            <wp:effectExtent l="19050" t="0" r="0" b="0"/>
            <wp:docPr id="311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9"/>
                    <pic:cNvPicPr>
                      <a:picLocks noChangeAspect="1" noChangeArrowheads="1"/>
                    </pic:cNvPicPr>
                  </pic:nvPicPr>
                  <pic:blipFill>
                    <a:blip r:embed="rId3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технического обслуживания и регламентно-профилактического ремонта одного i-го устройства в составе систем автоматического диспетчерского управления в год.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7</w:t>
      </w:r>
      <w:r>
        <w:t>2</w:t>
      </w:r>
      <w:r w:rsidRPr="00D1589C">
        <w:t>. Затраты на техническое обслуживание и регламентно-профилактический ремонт систем видеонаблюдения (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312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0"/>
                    <pic:cNvPicPr>
                      <a:picLocks noChangeAspect="1" noChangeArrowheads="1"/>
                    </pic:cNvPicPr>
                  </pic:nvPicPr>
                  <pic:blipFill>
                    <a:blip r:embed="rId3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504950" cy="466725"/>
            <wp:effectExtent l="0" t="0" r="0" b="0"/>
            <wp:docPr id="313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1"/>
                    <pic:cNvPicPr>
                      <a:picLocks noChangeAspect="1" noChangeArrowheads="1"/>
                    </pic:cNvPicPr>
                  </pic:nvPicPr>
                  <pic:blipFill>
                    <a:blip r:embed="rId3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52425" cy="247650"/>
            <wp:effectExtent l="0" t="0" r="9525" b="0"/>
            <wp:docPr id="314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2"/>
                    <pic:cNvPicPr>
                      <a:picLocks noChangeAspect="1" noChangeArrowheads="1"/>
                    </pic:cNvPicPr>
                  </pic:nvPicPr>
                  <pic:blipFill>
                    <a:blip r:embed="rId3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обслуживаемых i-х устройств в составе систем видеонаблюдения;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315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3"/>
                    <pic:cNvPicPr>
                      <a:picLocks noChangeAspect="1" noChangeArrowheads="1"/>
                    </pic:cNvPicPr>
                  </pic:nvPicPr>
                  <pic:blipFill>
                    <a:blip r:embed="rId3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технического обслуживания и регламентно-профилактического ремонта одного i-го устройства в составе систем видеонаблюдения в год.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7</w:t>
      </w:r>
      <w:r>
        <w:t>3</w:t>
      </w:r>
      <w:r w:rsidRPr="00D1589C">
        <w:t>. Затраты на оплату услуг внештатных сотрудников (</w:t>
      </w: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316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4"/>
                    <pic:cNvPicPr>
                      <a:picLocks noChangeAspect="1" noChangeArrowheads="1"/>
                    </pic:cNvPicPr>
                  </pic:nvPicPr>
                  <pic:blipFill>
                    <a:blip r:embed="rId3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30"/>
        </w:rPr>
        <w:lastRenderedPageBreak/>
        <w:drawing>
          <wp:inline distT="0" distB="0" distL="0" distR="0">
            <wp:extent cx="2714625" cy="466725"/>
            <wp:effectExtent l="0" t="0" r="0" b="0"/>
            <wp:docPr id="317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5"/>
                    <pic:cNvPicPr>
                      <a:picLocks noChangeAspect="1" noChangeArrowheads="1"/>
                    </pic:cNvPicPr>
                  </pic:nvPicPr>
                  <pic:blipFill>
                    <a:blip r:embed="rId3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466725" cy="247650"/>
            <wp:effectExtent l="19050" t="0" r="0" b="0"/>
            <wp:docPr id="318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6"/>
                    <pic:cNvPicPr>
                      <a:picLocks noChangeAspect="1" noChangeArrowheads="1"/>
                    </pic:cNvPicPr>
                  </pic:nvPicPr>
                  <pic:blipFill>
                    <a:blip r:embed="rId3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количество месяцев работы внештатного сотрудника в g-й должности;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409575" cy="247650"/>
            <wp:effectExtent l="19050" t="0" r="0" b="0"/>
            <wp:docPr id="319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7"/>
                    <pic:cNvPicPr>
                      <a:picLocks noChangeAspect="1" noChangeArrowheads="1"/>
                    </pic:cNvPicPr>
                  </pic:nvPicPr>
                  <pic:blipFill>
                    <a:blip r:embed="rId3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стоимость одного месяца работы внештатного сотрудника в g-й должности;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52425" cy="247650"/>
            <wp:effectExtent l="0" t="0" r="0" b="0"/>
            <wp:docPr id="320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8"/>
                    <pic:cNvPicPr>
                      <a:picLocks noChangeAspect="1" noChangeArrowheads="1"/>
                    </pic:cNvPicPr>
                  </pic:nvPicPr>
                  <pic:blipFill>
                    <a:blip r:embed="rId3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процентная ставка страховых взносов в государственные внебюджетные фонды.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67"/>
      </w:pPr>
      <w:r w:rsidRPr="00D1589C"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3"/>
      </w:pPr>
      <w:bookmarkStart w:id="29" w:name="Par737"/>
      <w:bookmarkEnd w:id="29"/>
      <w:r w:rsidRPr="00D1589C">
        <w:t>Затраты на приобретение прочих работ и услуг,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не относящиеся к затратам на услуги связи, транспортные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услуги, оплату расходов по договорам об оказании услуг,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связанных с проездом и наймом жилого помещения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в связи с командированием работников, заключаемым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со сторонними организациями, а также к затратам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на коммунальные услуги, аренду помещений и оборудования,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содержание имущества в рамках прочих затрат и затратам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на приобретение прочих работ и услуг в рамках затрат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на информационно-коммуникационные технологии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7</w:t>
      </w:r>
      <w:r>
        <w:t>4</w:t>
      </w:r>
      <w:r w:rsidRPr="00D1589C">
        <w:t>. Затраты на оплату типографских работ и услуг, включая приобретение периодических печатных изданий (</w:t>
      </w:r>
      <w:r>
        <w:rPr>
          <w:noProof/>
          <w:position w:val="-12"/>
        </w:rPr>
        <w:drawing>
          <wp:inline distT="0" distB="0" distL="0" distR="0">
            <wp:extent cx="190500" cy="247650"/>
            <wp:effectExtent l="19050" t="0" r="0" b="0"/>
            <wp:docPr id="321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9"/>
                    <pic:cNvPicPr>
                      <a:picLocks noChangeAspect="1" noChangeArrowheads="1"/>
                    </pic:cNvPicPr>
                  </pic:nvPicPr>
                  <pic:blipFill>
                    <a:blip r:embed="rId3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),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4"/>
        </w:rPr>
        <w:drawing>
          <wp:inline distT="0" distB="0" distL="0" distR="0">
            <wp:extent cx="904875" cy="247650"/>
            <wp:effectExtent l="0" t="0" r="0" b="0"/>
            <wp:docPr id="322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0"/>
                    <pic:cNvPicPr>
                      <a:picLocks noChangeAspect="1" noChangeArrowheads="1"/>
                    </pic:cNvPicPr>
                  </pic:nvPicPr>
                  <pic:blipFill>
                    <a:blip r:embed="rId3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190500" cy="247650"/>
            <wp:effectExtent l="19050" t="0" r="0" b="0"/>
            <wp:docPr id="323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1"/>
                    <pic:cNvPicPr>
                      <a:picLocks noChangeAspect="1" noChangeArrowheads="1"/>
                    </pic:cNvPicPr>
                  </pic:nvPicPr>
                  <pic:blipFill>
                    <a:blip r:embed="rId3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приобретение спецжурналов;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247650" cy="247650"/>
            <wp:effectExtent l="0" t="0" r="0" b="0"/>
            <wp:docPr id="324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2"/>
                    <pic:cNvPicPr>
                      <a:picLocks noChangeAspect="1" noChangeArrowheads="1"/>
                    </pic:cNvPicPr>
                  </pic:nvPicPr>
                  <pic:blipFill>
                    <a:blip r:embed="rId3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>75</w:t>
      </w:r>
      <w:r w:rsidRPr="00D1589C">
        <w:t>. Затраты на приобретение спецжурналов (</w:t>
      </w:r>
      <w:r>
        <w:rPr>
          <w:noProof/>
          <w:position w:val="-12"/>
        </w:rPr>
        <w:drawing>
          <wp:inline distT="0" distB="0" distL="0" distR="0">
            <wp:extent cx="190500" cy="247650"/>
            <wp:effectExtent l="19050" t="0" r="0" b="0"/>
            <wp:docPr id="325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3"/>
                    <pic:cNvPicPr>
                      <a:picLocks noChangeAspect="1" noChangeArrowheads="1"/>
                    </pic:cNvPicPr>
                  </pic:nvPicPr>
                  <pic:blipFill>
                    <a:blip r:embed="rId3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257300" cy="466725"/>
            <wp:effectExtent l="0" t="0" r="0" b="0"/>
            <wp:docPr id="326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4"/>
                    <pic:cNvPicPr>
                      <a:picLocks noChangeAspect="1" noChangeArrowheads="1"/>
                    </pic:cNvPicPr>
                  </pic:nvPicPr>
                  <pic:blipFill>
                    <a:blip r:embed="rId3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0" t="0" r="9525" b="0"/>
            <wp:docPr id="327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5"/>
                    <pic:cNvPicPr>
                      <a:picLocks noChangeAspect="1" noChangeArrowheads="1"/>
                    </pic:cNvPicPr>
                  </pic:nvPicPr>
                  <pic:blipFill>
                    <a:blip r:embed="rId3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приобретаемых i-х спецжурналов;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276225" cy="247650"/>
            <wp:effectExtent l="19050" t="0" r="0" b="0"/>
            <wp:docPr id="328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6"/>
                    <pic:cNvPicPr>
                      <a:picLocks noChangeAspect="1" noChangeArrowheads="1"/>
                    </pic:cNvPicPr>
                  </pic:nvPicPr>
                  <pic:blipFill>
                    <a:blip r:embed="rId3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одного i-го спецжурнала.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>76</w:t>
      </w:r>
      <w:r w:rsidRPr="00D1589C">
        <w:t xml:space="preserve">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</w:t>
      </w:r>
      <w:r w:rsidRPr="00D1589C">
        <w:br/>
        <w:t>(</w:t>
      </w:r>
      <w:r>
        <w:rPr>
          <w:noProof/>
          <w:position w:val="-14"/>
        </w:rPr>
        <w:drawing>
          <wp:inline distT="0" distB="0" distL="0" distR="0">
            <wp:extent cx="247650" cy="247650"/>
            <wp:effectExtent l="0" t="0" r="0" b="0"/>
            <wp:docPr id="329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7"/>
                    <pic:cNvPicPr>
                      <a:picLocks noChangeAspect="1" noChangeArrowheads="1"/>
                    </pic:cNvPicPr>
                  </pic:nvPicPr>
                  <pic:blipFill>
                    <a:blip r:embed="rId3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), определяются по фактическим затратам в отчетном финансовом году.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>77</w:t>
      </w:r>
      <w:r w:rsidRPr="00D1589C">
        <w:t>. Затраты на оплату услуг внештатных сотрудников (</w:t>
      </w: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330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8"/>
                    <pic:cNvPicPr>
                      <a:picLocks noChangeAspect="1" noChangeArrowheads="1"/>
                    </pic:cNvPicPr>
                  </pic:nvPicPr>
                  <pic:blipFill>
                    <a:blip r:embed="rId3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30"/>
        </w:rPr>
        <w:drawing>
          <wp:inline distT="0" distB="0" distL="0" distR="0">
            <wp:extent cx="2686050" cy="466725"/>
            <wp:effectExtent l="0" t="0" r="0" b="0"/>
            <wp:docPr id="331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9"/>
                    <pic:cNvPicPr>
                      <a:picLocks noChangeAspect="1" noChangeArrowheads="1"/>
                    </pic:cNvPicPr>
                  </pic:nvPicPr>
                  <pic:blipFill>
                    <a:blip r:embed="rId3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438150" cy="247650"/>
            <wp:effectExtent l="19050" t="0" r="0" b="0"/>
            <wp:docPr id="332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0"/>
                    <pic:cNvPicPr>
                      <a:picLocks noChangeAspect="1" noChangeArrowheads="1"/>
                    </pic:cNvPicPr>
                  </pic:nvPicPr>
                  <pic:blipFill>
                    <a:blip r:embed="rId3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количество месяцев работы внештатного сотрудника в j-й должности;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409575" cy="247650"/>
            <wp:effectExtent l="19050" t="0" r="0" b="0"/>
            <wp:docPr id="333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1"/>
                    <pic:cNvPicPr>
                      <a:picLocks noChangeAspect="1" noChangeArrowheads="1"/>
                    </pic:cNvPicPr>
                  </pic:nvPicPr>
                  <pic:blipFill>
                    <a:blip r:embed="rId3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одного месяца работы внештатного сотрудника в j-й должности;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lastRenderedPageBreak/>
        <w:drawing>
          <wp:inline distT="0" distB="0" distL="0" distR="0">
            <wp:extent cx="352425" cy="247650"/>
            <wp:effectExtent l="0" t="0" r="0" b="0"/>
            <wp:docPr id="334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2"/>
                    <pic:cNvPicPr>
                      <a:picLocks noChangeAspect="1" noChangeArrowheads="1"/>
                    </pic:cNvPicPr>
                  </pic:nvPicPr>
                  <pic:blipFill>
                    <a:blip r:embed="rId3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процентная ставка страховых взносов в государственные внебюджетные фонды.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>7</w:t>
      </w:r>
      <w:r w:rsidRPr="00D1589C">
        <w:t>8. Затраты на проведение предрейсового и послерейсового осмотра водителей транспортных средств (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335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3"/>
                    <pic:cNvPicPr>
                      <a:picLocks noChangeAspect="1" noChangeArrowheads="1"/>
                    </pic:cNvPicPr>
                  </pic:nvPicPr>
                  <pic:blipFill>
                    <a:blip r:embed="rId3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809750" cy="466725"/>
            <wp:effectExtent l="0" t="0" r="0" b="0"/>
            <wp:docPr id="336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4"/>
                    <pic:cNvPicPr>
                      <a:picLocks noChangeAspect="1" noChangeArrowheads="1"/>
                    </pic:cNvPicPr>
                  </pic:nvPicPr>
                  <pic:blipFill>
                    <a:blip r:embed="rId3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0" t="0" r="0" b="0"/>
            <wp:docPr id="337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5"/>
                    <pic:cNvPicPr>
                      <a:picLocks noChangeAspect="1" noChangeArrowheads="1"/>
                    </pic:cNvPicPr>
                  </pic:nvPicPr>
                  <pic:blipFill>
                    <a:blip r:embed="rId3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водителей;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338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6"/>
                    <pic:cNvPicPr>
                      <a:picLocks noChangeAspect="1" noChangeArrowheads="1"/>
                    </pic:cNvPicPr>
                  </pic:nvPicPr>
                  <pic:blipFill>
                    <a:blip r:embed="rId3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проведения одного предрейсового и послерейсового осмотра;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0" t="0" r="9525" b="0"/>
            <wp:docPr id="339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7"/>
                    <pic:cNvPicPr>
                      <a:picLocks noChangeAspect="1" noChangeArrowheads="1"/>
                    </pic:cNvPicPr>
                  </pic:nvPicPr>
                  <pic:blipFill>
                    <a:blip r:embed="rId3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рабочих дней в году;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1,2 –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>79</w:t>
      </w:r>
      <w:r w:rsidRPr="00D1589C">
        <w:t>. Затраты на аттестацию специальных помещений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340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8"/>
                    <pic:cNvPicPr>
                      <a:picLocks noChangeAspect="1" noChangeArrowheads="1"/>
                    </pic:cNvPicPr>
                  </pic:nvPicPr>
                  <pic:blipFill>
                    <a:blip r:embed="rId3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504950" cy="466725"/>
            <wp:effectExtent l="0" t="0" r="0" b="0"/>
            <wp:docPr id="341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9"/>
                    <pic:cNvPicPr>
                      <a:picLocks noChangeAspect="1" noChangeArrowheads="1"/>
                    </pic:cNvPicPr>
                  </pic:nvPicPr>
                  <pic:blipFill>
                    <a:blip r:embed="rId3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52425" cy="247650"/>
            <wp:effectExtent l="0" t="0" r="9525" b="0"/>
            <wp:docPr id="342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0"/>
                    <pic:cNvPicPr>
                      <a:picLocks noChangeAspect="1" noChangeArrowheads="1"/>
                    </pic:cNvPicPr>
                  </pic:nvPicPr>
                  <pic:blipFill>
                    <a:blip r:embed="rId3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i-х специальных помещений, подлежащих аттестации;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343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1"/>
                    <pic:cNvPicPr>
                      <a:picLocks noChangeAspect="1" noChangeArrowheads="1"/>
                    </pic:cNvPicPr>
                  </pic:nvPicPr>
                  <pic:blipFill>
                    <a:blip r:embed="rId3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проведения аттестации одного i-го специального помещения.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8</w:t>
      </w:r>
      <w:r>
        <w:t>0</w:t>
      </w:r>
      <w:r w:rsidRPr="00D1589C">
        <w:t>. Затраты на проведение диспансеризации работников (</w:t>
      </w: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0" b="0"/>
            <wp:docPr id="344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2"/>
                    <pic:cNvPicPr>
                      <a:picLocks noChangeAspect="1" noChangeArrowheads="1"/>
                    </pic:cNvPicPr>
                  </pic:nvPicPr>
                  <pic:blipFill>
                    <a:blip r:embed="rId3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2"/>
        </w:rPr>
        <w:drawing>
          <wp:inline distT="0" distB="0" distL="0" distR="0">
            <wp:extent cx="1371600" cy="247650"/>
            <wp:effectExtent l="19050" t="0" r="0" b="0"/>
            <wp:docPr id="345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3"/>
                    <pic:cNvPicPr>
                      <a:picLocks noChangeAspect="1" noChangeArrowheads="1"/>
                    </pic:cNvPicPr>
                  </pic:nvPicPr>
                  <pic:blipFill>
                    <a:blip r:embed="rId3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52425" cy="247650"/>
            <wp:effectExtent l="19050" t="0" r="0" b="0"/>
            <wp:docPr id="346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4"/>
                    <pic:cNvPicPr>
                      <a:picLocks noChangeAspect="1" noChangeArrowheads="1"/>
                    </pic:cNvPicPr>
                  </pic:nvPicPr>
                  <pic:blipFill>
                    <a:blip r:embed="rId3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численность работников, подлежащих диспансеризации;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0" b="0"/>
            <wp:docPr id="347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5"/>
                    <pic:cNvPicPr>
                      <a:picLocks noChangeAspect="1" noChangeArrowheads="1"/>
                    </pic:cNvPicPr>
                  </pic:nvPicPr>
                  <pic:blipFill>
                    <a:blip r:embed="rId3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проведения диспансеризации в расчете на одного работника.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8</w:t>
      </w:r>
      <w:r>
        <w:t>1</w:t>
      </w:r>
      <w:r w:rsidRPr="00D1589C">
        <w:t>. Затраты на оплату работ по монтажу (установке), дооборудованию и наладке оборудования (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348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6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30"/>
        </w:rPr>
        <w:drawing>
          <wp:inline distT="0" distB="0" distL="0" distR="0">
            <wp:extent cx="1619250" cy="495300"/>
            <wp:effectExtent l="0" t="0" r="0" b="0"/>
            <wp:docPr id="349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7"/>
                    <pic:cNvPicPr>
                      <a:picLocks noChangeAspect="1" noChangeArrowheads="1"/>
                    </pic:cNvPicPr>
                  </pic:nvPicPr>
                  <pic:blipFill>
                    <a:blip r:embed="rId3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4"/>
        </w:rPr>
        <w:drawing>
          <wp:inline distT="0" distB="0" distL="0" distR="0">
            <wp:extent cx="409575" cy="247650"/>
            <wp:effectExtent l="19050" t="0" r="9525" b="0"/>
            <wp:docPr id="350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8"/>
                    <pic:cNvPicPr>
                      <a:picLocks noChangeAspect="1" noChangeArrowheads="1"/>
                    </pic:cNvPicPr>
                  </pic:nvPicPr>
                  <pic:blipFill>
                    <a:blip r:embed="rId3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g-го оборудования, подлежащего монтажу (установке), дооборудованию и наладке;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81000" cy="247650"/>
            <wp:effectExtent l="19050" t="0" r="0" b="0"/>
            <wp:docPr id="351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9"/>
                    <pic:cNvPicPr>
                      <a:picLocks noChangeAspect="1" noChangeArrowheads="1"/>
                    </pic:cNvPicPr>
                  </pic:nvPicPr>
                  <pic:blipFill>
                    <a:blip r:embed="rId3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монтажа (установки), дооборудования и наладки g-го оборудования.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8</w:t>
      </w:r>
      <w:r>
        <w:t>2</w:t>
      </w:r>
      <w:r w:rsidRPr="00D1589C">
        <w:t>. Затраты на оплату услуг вневедомственной охраны определяются по фактическим затратам в отчетном финансовом году.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8</w:t>
      </w:r>
      <w:r>
        <w:t>3</w:t>
      </w:r>
      <w:r w:rsidRPr="00D1589C">
        <w:t>. Затраты на приобретение полисов обязательного страхования гражданской ответственности владельцев транспортных средств (</w:t>
      </w:r>
      <w:r>
        <w:rPr>
          <w:noProof/>
          <w:position w:val="-12"/>
        </w:rPr>
        <w:drawing>
          <wp:inline distT="0" distB="0" distL="0" distR="0">
            <wp:extent cx="352425" cy="247650"/>
            <wp:effectExtent l="19050" t="0" r="9525" b="0"/>
            <wp:docPr id="352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0"/>
                    <pic:cNvPicPr>
                      <a:picLocks noChangeAspect="1" noChangeArrowheads="1"/>
                    </pic:cNvPicPr>
                  </pic:nvPicPr>
                  <pic:blipFill>
                    <a:blip r:embed="rId3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) определяются в соответствии с базовыми ставками страховых тарифов и коэффициентами страховых тарифов, установленными указанием Центрального банка Российской Федерации от 19.09.2014 № 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</w:t>
      </w:r>
      <w:r w:rsidRPr="00D1589C">
        <w:lastRenderedPageBreak/>
        <w:t>ответственности владельцев транспортных средств»,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4743450" cy="466725"/>
            <wp:effectExtent l="0" t="0" r="0" b="0"/>
            <wp:docPr id="353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1"/>
                    <pic:cNvPicPr>
                      <a:picLocks noChangeAspect="1" noChangeArrowheads="1"/>
                    </pic:cNvPicPr>
                  </pic:nvPicPr>
                  <pic:blipFill>
                    <a:blip r:embed="rId3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0" b="0"/>
            <wp:docPr id="354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2"/>
                    <pic:cNvPicPr>
                      <a:picLocks noChangeAspect="1" noChangeArrowheads="1"/>
                    </pic:cNvPicPr>
                  </pic:nvPicPr>
                  <pic:blipFill>
                    <a:blip r:embed="rId3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предельный размер базовой ставки страхового тарифа по i-му транспортному средству;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355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3"/>
                    <pic:cNvPicPr>
                      <a:picLocks noChangeAspect="1" noChangeArrowheads="1"/>
                    </pic:cNvPicPr>
                  </pic:nvPicPr>
                  <pic:blipFill>
                    <a:blip r:embed="rId3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коэффициент страховых тарифов в зависимости от территории преимущественного использования i-го транспортного средства;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438150" cy="247650"/>
            <wp:effectExtent l="19050" t="0" r="0" b="0"/>
            <wp:docPr id="356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4"/>
                    <pic:cNvPicPr>
                      <a:picLocks noChangeAspect="1" noChangeArrowheads="1"/>
                    </pic:cNvPicPr>
                  </pic:nvPicPr>
                  <pic:blipFill>
                    <a:blip r:embed="rId3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i-му транспортному средству;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357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5"/>
                    <pic:cNvPicPr>
                      <a:picLocks noChangeAspect="1" noChangeArrowheads="1"/>
                    </pic:cNvPicPr>
                  </pic:nvPicPr>
                  <pic:blipFill>
                    <a:blip r:embed="rId3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0" b="0"/>
            <wp:docPr id="358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6"/>
                    <pic:cNvPicPr>
                      <a:picLocks noChangeAspect="1" noChangeArrowheads="1"/>
                    </pic:cNvPicPr>
                  </pic:nvPicPr>
                  <pic:blipFill>
                    <a:blip r:embed="rId3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коэффициент страховых тарифов в зависимости от технических характеристик i-го транспортного средства;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359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7"/>
                    <pic:cNvPicPr>
                      <a:picLocks noChangeAspect="1" noChangeArrowheads="1"/>
                    </pic:cNvPicPr>
                  </pic:nvPicPr>
                  <pic:blipFill>
                    <a:blip r:embed="rId3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коэффициент страховых тарифов в зависимости от периода использования i-го транспортного средства;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360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8"/>
                    <pic:cNvPicPr>
                      <a:picLocks noChangeAspect="1" noChangeArrowheads="1"/>
                    </pic:cNvPicPr>
                  </pic:nvPicPr>
                  <pic:blipFill>
                    <a:blip r:embed="rId3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коэффициент страховых тарифов в зависимости от наличия нарушений, предусмотренных пунктом 3 статьи 9 Федерального закона от 25.04.2002 № 40-ФЗ «Об обязательном страховании гражданской ответственности владельцев транспортных средств»;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52425" cy="247650"/>
            <wp:effectExtent l="19050" t="0" r="0" b="0"/>
            <wp:docPr id="361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9"/>
                    <pic:cNvPicPr>
                      <a:picLocks noChangeAspect="1" noChangeArrowheads="1"/>
                    </pic:cNvPicPr>
                  </pic:nvPicPr>
                  <pic:blipFill>
                    <a:blip r:embed="rId3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8</w:t>
      </w:r>
      <w:r>
        <w:t>4</w:t>
      </w:r>
      <w:r w:rsidRPr="00D1589C">
        <w:t>. Затраты на оплату труда независимых экспертов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362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0"/>
                    <pic:cNvPicPr>
                      <a:picLocks noChangeAspect="1" noChangeArrowheads="1"/>
                    </pic:cNvPicPr>
                  </pic:nvPicPr>
                  <pic:blipFill>
                    <a:blip r:embed="rId3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6"/>
        </w:rPr>
        <w:drawing>
          <wp:inline distT="0" distB="0" distL="0" distR="0">
            <wp:extent cx="2686050" cy="304800"/>
            <wp:effectExtent l="0" t="0" r="0" b="0"/>
            <wp:docPr id="363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1"/>
                    <pic:cNvPicPr>
                      <a:picLocks noChangeAspect="1" noChangeArrowheads="1"/>
                    </pic:cNvPicPr>
                  </pic:nvPicPr>
                  <pic:blipFill>
                    <a:blip r:embed="rId3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219075" cy="247650"/>
            <wp:effectExtent l="0" t="0" r="0" b="0"/>
            <wp:docPr id="364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2"/>
                    <pic:cNvPicPr>
                      <a:picLocks noChangeAspect="1" noChangeArrowheads="1"/>
                    </pic:cNvPicPr>
                  </pic:nvPicPr>
                  <pic:blipFill>
                    <a:blip r:embed="rId3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в очередном финансовом году количество аттестационных и конкурсных комиссий, комиссий по соблюдению требований к служебному поведению государственных гражданских служащих и урегулированию конфликта интересов;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0" t="0" r="0" b="0"/>
            <wp:docPr id="365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3"/>
                    <pic:cNvPicPr>
                      <a:picLocks noChangeAspect="1" noChangeArrowheads="1"/>
                    </pic:cNvPicPr>
                  </pic:nvPicPr>
                  <pic:blipFill>
                    <a:blip r:embed="rId3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в очередном финансовом году количество часов заседаний аттестационных и конкурсных комиссий, комиссий по соблюдению требований к служебному поведению государственных служащих и урегулированию конфликта интересов;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0" t="0" r="0" b="0"/>
            <wp:docPr id="366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4"/>
                    <pic:cNvPicPr>
                      <a:picLocks noChangeAspect="1" noChangeArrowheads="1"/>
                    </pic:cNvPicPr>
                  </pic:nvPicPr>
                  <pic:blipFill>
                    <a:blip r:embed="rId3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количество независимых экспертов, включенных в аттестационные и конкурсные комиссии, комиссии по соблюдению требований к служебному поведению государственных служащих и урегулированию конфликта интересов;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0" t="0" r="0" b="0"/>
            <wp:docPr id="367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5"/>
                    <pic:cNvPicPr>
                      <a:picLocks noChangeAspect="1" noChangeArrowheads="1"/>
                    </pic:cNvPicPr>
                  </pic:nvPicPr>
                  <pic:blipFill>
                    <a:blip r:embed="rId3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ставка почасовой оплаты труда независимых экспертов;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276225" cy="247650"/>
            <wp:effectExtent l="19050" t="0" r="9525" b="0"/>
            <wp:docPr id="368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6"/>
                    <pic:cNvPicPr>
                      <a:picLocks noChangeAspect="1" noChangeArrowheads="1"/>
                    </pic:cNvPicPr>
                  </pic:nvPicPr>
                  <pic:blipFill>
                    <a:blip r:embed="rId3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3"/>
      </w:pPr>
      <w:bookmarkStart w:id="30" w:name="Par828"/>
      <w:bookmarkEnd w:id="30"/>
      <w:r w:rsidRPr="00D1589C">
        <w:t>Затраты на приобретение основных средств, не отнесенные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к затратам на приобретение основных средств в рамках затрат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на информационно-коммуникационные технологии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>85</w:t>
      </w:r>
      <w:r w:rsidRPr="00D1589C">
        <w:t>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0" t="0" r="0" b="0"/>
            <wp:docPr id="369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7"/>
                    <pic:cNvPicPr>
                      <a:picLocks noChangeAspect="1" noChangeArrowheads="1"/>
                    </pic:cNvPicPr>
                  </pic:nvPicPr>
                  <pic:blipFill>
                    <a:blip r:embed="rId3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), определяются по </w:t>
      </w:r>
      <w:r w:rsidRPr="00D1589C">
        <w:lastRenderedPageBreak/>
        <w:t>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2"/>
        </w:rPr>
        <w:drawing>
          <wp:inline distT="0" distB="0" distL="0" distR="0">
            <wp:extent cx="1428750" cy="247650"/>
            <wp:effectExtent l="0" t="0" r="0" b="0"/>
            <wp:docPr id="370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8"/>
                    <pic:cNvPicPr>
                      <a:picLocks noChangeAspect="1" noChangeArrowheads="1"/>
                    </pic:cNvPicPr>
                  </pic:nvPicPr>
                  <pic:blipFill>
                    <a:blip r:embed="rId3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371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9"/>
                    <pic:cNvPicPr>
                      <a:picLocks noChangeAspect="1" noChangeArrowheads="1"/>
                    </pic:cNvPicPr>
                  </pic:nvPicPr>
                  <pic:blipFill>
                    <a:blip r:embed="rId3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приобретение транспортных средств;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372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0"/>
                    <pic:cNvPicPr>
                      <a:picLocks noChangeAspect="1" noChangeArrowheads="1"/>
                    </pic:cNvPicPr>
                  </pic:nvPicPr>
                  <pic:blipFill>
                    <a:blip r:embed="rId3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приобретение мебели;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373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1"/>
                    <pic:cNvPicPr>
                      <a:picLocks noChangeAspect="1" noChangeArrowheads="1"/>
                    </pic:cNvPicPr>
                  </pic:nvPicPr>
                  <pic:blipFill>
                    <a:blip r:embed="rId3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приобретение систем кондиционирования.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bookmarkStart w:id="31" w:name="Par840"/>
      <w:bookmarkEnd w:id="31"/>
      <w:r>
        <w:t>86</w:t>
      </w:r>
      <w:r w:rsidRPr="00D1589C">
        <w:t>. Затраты на приобретение транспортных средств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374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2"/>
                    <pic:cNvPicPr>
                      <a:picLocks noChangeAspect="1" noChangeArrowheads="1"/>
                    </pic:cNvPicPr>
                  </pic:nvPicPr>
                  <pic:blipFill>
                    <a:blip r:embed="rId3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4"/>
        </w:rPr>
        <w:drawing>
          <wp:inline distT="0" distB="0" distL="0" distR="0">
            <wp:extent cx="1400175" cy="466725"/>
            <wp:effectExtent l="0" t="0" r="0" b="0"/>
            <wp:docPr id="375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3"/>
                    <pic:cNvPicPr>
                      <a:picLocks noChangeAspect="1" noChangeArrowheads="1"/>
                    </pic:cNvPicPr>
                  </pic:nvPicPr>
                  <pic:blipFill>
                    <a:blip r:embed="rId3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33375" cy="247650"/>
            <wp:effectExtent l="0" t="0" r="9525" b="0"/>
            <wp:docPr id="376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4"/>
                    <pic:cNvPicPr>
                      <a:picLocks noChangeAspect="1" noChangeArrowheads="1"/>
                    </pic:cNvPicPr>
                  </pic:nvPicPr>
                  <pic:blipFill>
                    <a:blip r:embed="rId3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 приобретению количество i-х транспортных средств в соответствии с нормативами органов местного самоуправления;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377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5"/>
                    <pic:cNvPicPr>
                      <a:picLocks noChangeAspect="1" noChangeArrowheads="1"/>
                    </pic:cNvPicPr>
                  </pic:nvPicPr>
                  <pic:blipFill>
                    <a:blip r:embed="rId3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приобретения i-го транспортного средства в соответствии с нормативами органов местного самоуправления.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bookmarkStart w:id="32" w:name="Par847"/>
      <w:bookmarkEnd w:id="32"/>
      <w:r>
        <w:t>87</w:t>
      </w:r>
      <w:r w:rsidRPr="00D1589C">
        <w:t>. Затраты на приобретение мебели (</w:t>
      </w: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378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6"/>
                    <pic:cNvPicPr>
                      <a:picLocks noChangeAspect="1" noChangeArrowheads="1"/>
                    </pic:cNvPicPr>
                  </pic:nvPicPr>
                  <pic:blipFill>
                    <a:blip r:embed="rId3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704975" cy="466725"/>
            <wp:effectExtent l="0" t="0" r="0" b="0"/>
            <wp:docPr id="379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7"/>
                    <pic:cNvPicPr>
                      <a:picLocks noChangeAspect="1" noChangeArrowheads="1"/>
                    </pic:cNvPicPr>
                  </pic:nvPicPr>
                  <pic:blipFill>
                    <a:blip r:embed="rId3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438150" cy="247650"/>
            <wp:effectExtent l="0" t="0" r="0" b="0"/>
            <wp:docPr id="380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8"/>
                    <pic:cNvPicPr>
                      <a:picLocks noChangeAspect="1" noChangeArrowheads="1"/>
                    </pic:cNvPicPr>
                  </pic:nvPicPr>
                  <pic:blipFill>
                    <a:blip r:embed="rId3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 приобретению количество i-х предметов мебели в соответствии с нормативами органов местного самоуправления;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409575" cy="247650"/>
            <wp:effectExtent l="19050" t="0" r="9525" b="0"/>
            <wp:docPr id="381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9"/>
                    <pic:cNvPicPr>
                      <a:picLocks noChangeAspect="1" noChangeArrowheads="1"/>
                    </pic:cNvPicPr>
                  </pic:nvPicPr>
                  <pic:blipFill>
                    <a:blip r:embed="rId3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i-го предмета мебели в соответствии с нормативами органов местного самоуправления.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>88</w:t>
      </w:r>
      <w:r w:rsidRPr="00D1589C">
        <w:t>. Затраты на приобретение систем кондиционирования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382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0"/>
                    <pic:cNvPicPr>
                      <a:picLocks noChangeAspect="1" noChangeArrowheads="1"/>
                    </pic:cNvPicPr>
                  </pic:nvPicPr>
                  <pic:blipFill>
                    <a:blip r:embed="rId3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257300" cy="466725"/>
            <wp:effectExtent l="0" t="0" r="0" b="0"/>
            <wp:docPr id="383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1"/>
                    <pic:cNvPicPr>
                      <a:picLocks noChangeAspect="1" noChangeArrowheads="1"/>
                    </pic:cNvPicPr>
                  </pic:nvPicPr>
                  <pic:blipFill>
                    <a:blip r:embed="rId3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0" t="0" r="0" b="0"/>
            <wp:docPr id="384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2"/>
                    <pic:cNvPicPr>
                      <a:picLocks noChangeAspect="1" noChangeArrowheads="1"/>
                    </pic:cNvPicPr>
                  </pic:nvPicPr>
                  <pic:blipFill>
                    <a:blip r:embed="rId3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 приобретению количество i-х систем кондиционирования;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385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3"/>
                    <pic:cNvPicPr>
                      <a:picLocks noChangeAspect="1" noChangeArrowheads="1"/>
                    </pic:cNvPicPr>
                  </pic:nvPicPr>
                  <pic:blipFill>
                    <a:blip r:embed="rId3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одной i-й системы кондиционирования.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3"/>
      </w:pPr>
      <w:bookmarkStart w:id="33" w:name="Par862"/>
      <w:bookmarkEnd w:id="33"/>
      <w:r w:rsidRPr="00D1589C">
        <w:t xml:space="preserve">Затраты на приобретение материальных запасов, </w:t>
      </w:r>
      <w:r w:rsidRPr="00D1589C">
        <w:br/>
        <w:t xml:space="preserve">не отнесенные к затратам на приобретение материальных запасов </w:t>
      </w:r>
      <w:r w:rsidRPr="00D1589C">
        <w:br/>
        <w:t>в рамках затрат на информационно-коммуникационные технологии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>89</w:t>
      </w:r>
      <w:r w:rsidRPr="00D1589C">
        <w:t>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0" t="0" r="0" b="0"/>
            <wp:docPr id="386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4"/>
                    <pic:cNvPicPr>
                      <a:picLocks noChangeAspect="1" noChangeArrowheads="1"/>
                    </pic:cNvPicPr>
                  </pic:nvPicPr>
                  <pic:blipFill>
                    <a:blip r:embed="rId3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),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12"/>
        </w:rPr>
        <w:drawing>
          <wp:inline distT="0" distB="0" distL="0" distR="0">
            <wp:extent cx="2657475" cy="247650"/>
            <wp:effectExtent l="0" t="0" r="0" b="0"/>
            <wp:docPr id="387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5"/>
                    <pic:cNvPicPr>
                      <a:picLocks noChangeAspect="1" noChangeArrowheads="1"/>
                    </pic:cNvPicPr>
                  </pic:nvPicPr>
                  <pic:blipFill>
                    <a:blip r:embed="rId3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388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6"/>
                    <pic:cNvPicPr>
                      <a:picLocks noChangeAspect="1" noChangeArrowheads="1"/>
                    </pic:cNvPicPr>
                  </pic:nvPicPr>
                  <pic:blipFill>
                    <a:blip r:embed="rId3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приобретение бланочной продукции;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389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7"/>
                    <pic:cNvPicPr>
                      <a:picLocks noChangeAspect="1" noChangeArrowheads="1"/>
                    </pic:cNvPicPr>
                  </pic:nvPicPr>
                  <pic:blipFill>
                    <a:blip r:embed="rId3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приобретение канцелярских принадлежностей;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390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8"/>
                    <pic:cNvPicPr>
                      <a:picLocks noChangeAspect="1" noChangeArrowheads="1"/>
                    </pic:cNvPicPr>
                  </pic:nvPicPr>
                  <pic:blipFill>
                    <a:blip r:embed="rId3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приобретение хозяйственных товаров и принадлежностей;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391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9"/>
                    <pic:cNvPicPr>
                      <a:picLocks noChangeAspect="1" noChangeArrowheads="1"/>
                    </pic:cNvPicPr>
                  </pic:nvPicPr>
                  <pic:blipFill>
                    <a:blip r:embed="rId3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приобретение горюче-смазочных материалов;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lastRenderedPageBreak/>
        <w:drawing>
          <wp:inline distT="0" distB="0" distL="0" distR="0">
            <wp:extent cx="276225" cy="247650"/>
            <wp:effectExtent l="19050" t="0" r="9525" b="0"/>
            <wp:docPr id="392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0"/>
                    <pic:cNvPicPr>
                      <a:picLocks noChangeAspect="1" noChangeArrowheads="1"/>
                    </pic:cNvPicPr>
                  </pic:nvPicPr>
                  <pic:blipFill>
                    <a:blip r:embed="rId3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приобретение запасных частей для транспортных средств;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0" b="0"/>
            <wp:docPr id="393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1"/>
                    <pic:cNvPicPr>
                      <a:picLocks noChangeAspect="1" noChangeArrowheads="1"/>
                    </pic:cNvPicPr>
                  </pic:nvPicPr>
                  <pic:blipFill>
                    <a:blip r:embed="rId3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затраты на приобретение материальных запасов для нужд гражданской обороны.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9</w:t>
      </w:r>
      <w:r>
        <w:t>0</w:t>
      </w:r>
      <w:r w:rsidRPr="00D1589C">
        <w:t>. Затраты на приобретение бланочной продукции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394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2"/>
                    <pic:cNvPicPr>
                      <a:picLocks noChangeAspect="1" noChangeArrowheads="1"/>
                    </pic:cNvPicPr>
                  </pic:nvPicPr>
                  <pic:blipFill>
                    <a:blip r:embed="rId3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5"/>
        </w:rPr>
        <w:drawing>
          <wp:inline distT="0" distB="0" distL="0" distR="0">
            <wp:extent cx="2466975" cy="495300"/>
            <wp:effectExtent l="0" t="0" r="0" b="0"/>
            <wp:docPr id="395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3"/>
                    <pic:cNvPicPr>
                      <a:picLocks noChangeAspect="1" noChangeArrowheads="1"/>
                    </pic:cNvPicPr>
                  </pic:nvPicPr>
                  <pic:blipFill>
                    <a:blip r:embed="rId3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0" t="0" r="9525" b="0"/>
            <wp:docPr id="396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4"/>
                    <pic:cNvPicPr>
                      <a:picLocks noChangeAspect="1" noChangeArrowheads="1"/>
                    </pic:cNvPicPr>
                  </pic:nvPicPr>
                  <pic:blipFill>
                    <a:blip r:embed="rId3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 приобретению количество бланочной продукции;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397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5"/>
                    <pic:cNvPicPr>
                      <a:picLocks noChangeAspect="1" noChangeArrowheads="1"/>
                    </pic:cNvPicPr>
                  </pic:nvPicPr>
                  <pic:blipFill>
                    <a:blip r:embed="rId3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одного бланка по i-му тиражу;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33375" cy="247650"/>
            <wp:effectExtent l="19050" t="0" r="0" b="0"/>
            <wp:docPr id="398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6"/>
                    <pic:cNvPicPr>
                      <a:picLocks noChangeAspect="1" noChangeArrowheads="1"/>
                    </pic:cNvPicPr>
                  </pic:nvPicPr>
                  <pic:blipFill>
                    <a:blip r:embed="rId3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 приобретению количество прочей продукции, изготовляемой типографией;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4"/>
        </w:rPr>
        <w:drawing>
          <wp:inline distT="0" distB="0" distL="0" distR="0">
            <wp:extent cx="304800" cy="247650"/>
            <wp:effectExtent l="19050" t="0" r="0" b="0"/>
            <wp:docPr id="399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7"/>
                    <pic:cNvPicPr>
                      <a:picLocks noChangeAspect="1" noChangeArrowheads="1"/>
                    </pic:cNvPicPr>
                  </pic:nvPicPr>
                  <pic:blipFill>
                    <a:blip r:embed="rId3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одной единицы прочей продукции, изготовляемой типографией, по j-му тиражу.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9</w:t>
      </w:r>
      <w:r>
        <w:t>1</w:t>
      </w:r>
      <w:r w:rsidRPr="00D1589C">
        <w:t>. Затраты на приобретение канцелярских принадлежностей (</w:t>
      </w: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400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8"/>
                    <pic:cNvPicPr>
                      <a:picLocks noChangeAspect="1" noChangeArrowheads="1"/>
                    </pic:cNvPicPr>
                  </pic:nvPicPr>
                  <pic:blipFill>
                    <a:blip r:embed="rId3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2171700" cy="466725"/>
            <wp:effectExtent l="0" t="0" r="0" b="0"/>
            <wp:docPr id="401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9"/>
                    <pic:cNvPicPr>
                      <a:picLocks noChangeAspect="1" noChangeArrowheads="1"/>
                    </pic:cNvPicPr>
                  </pic:nvPicPr>
                  <pic:blipFill>
                    <a:blip r:embed="rId3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438150" cy="247650"/>
            <wp:effectExtent l="0" t="0" r="0" b="0"/>
            <wp:docPr id="402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0"/>
                    <pic:cNvPicPr>
                      <a:picLocks noChangeAspect="1" noChangeArrowheads="1"/>
                    </pic:cNvPicPr>
                  </pic:nvPicPr>
                  <pic:blipFill>
                    <a:blip r:embed="rId3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i-го предмета канцелярских принадлежностей в соответствии с нормативами органов местного самоуправления в расчете на основного работника;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403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1"/>
                    <pic:cNvPicPr>
                      <a:picLocks noChangeAspect="1" noChangeArrowheads="1"/>
                    </pic:cNvPicPr>
                  </pic:nvPicPr>
                  <pic:blipFill>
                    <a:blip r:embed="rId3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расчетная численность основных работников, определяемая по штатной численности органа местного самоуправления;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81000" cy="247650"/>
            <wp:effectExtent l="19050" t="0" r="0" b="0"/>
            <wp:docPr id="404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2"/>
                    <pic:cNvPicPr>
                      <a:picLocks noChangeAspect="1" noChangeArrowheads="1"/>
                    </pic:cNvPicPr>
                  </pic:nvPicPr>
                  <pic:blipFill>
                    <a:blip r:embed="rId3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i-го предмета канцелярских принадлежностей в соответствии с нормативами органов местного самоуправления.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9</w:t>
      </w:r>
      <w:r>
        <w:t>2</w:t>
      </w:r>
      <w:r w:rsidRPr="00D1589C">
        <w:t>. Затраты на приобретение хозяйственных товаров и принадлежностей (</w:t>
      </w:r>
      <w:r>
        <w:rPr>
          <w:noProof/>
          <w:position w:val="-12"/>
        </w:rPr>
        <w:drawing>
          <wp:inline distT="0" distB="0" distL="0" distR="0">
            <wp:extent cx="247650" cy="247650"/>
            <wp:effectExtent l="19050" t="0" r="0" b="0"/>
            <wp:docPr id="405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3"/>
                    <pic:cNvPicPr>
                      <a:picLocks noChangeAspect="1" noChangeArrowheads="1"/>
                    </pic:cNvPicPr>
                  </pic:nvPicPr>
                  <pic:blipFill>
                    <a:blip r:embed="rId3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400175" cy="466725"/>
            <wp:effectExtent l="0" t="0" r="0" b="0"/>
            <wp:docPr id="406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/>
                    <pic:cNvPicPr>
                      <a:picLocks noChangeAspect="1" noChangeArrowheads="1"/>
                    </pic:cNvPicPr>
                  </pic:nvPicPr>
                  <pic:blipFill>
                    <a:blip r:embed="rId3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04800" cy="247650"/>
            <wp:effectExtent l="19050" t="0" r="0" b="0"/>
            <wp:docPr id="407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5"/>
                    <pic:cNvPicPr>
                      <a:picLocks noChangeAspect="1" noChangeArrowheads="1"/>
                    </pic:cNvPicPr>
                  </pic:nvPicPr>
                  <pic:blipFill>
                    <a:blip r:embed="rId3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i-й единицы хозяйственных товаров и принадлежностей в соответствии с нормативами органов местного самоуправления;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0" t="0" r="9525" b="0"/>
            <wp:docPr id="408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6"/>
                    <pic:cNvPicPr>
                      <a:picLocks noChangeAspect="1" noChangeArrowheads="1"/>
                    </pic:cNvPicPr>
                  </pic:nvPicPr>
                  <pic:blipFill>
                    <a:blip r:embed="rId3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i-го хозяйственного товара и принадлежности в соответствии с нормативами органов местного самоуправления.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9</w:t>
      </w:r>
      <w:r>
        <w:t>3</w:t>
      </w:r>
      <w:r w:rsidRPr="00D1589C">
        <w:t>. Затраты на приобретение горюче-смазочных материалов (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409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7"/>
                    <pic:cNvPicPr>
                      <a:picLocks noChangeAspect="1" noChangeArrowheads="1"/>
                    </pic:cNvPicPr>
                  </pic:nvPicPr>
                  <pic:blipFill>
                    <a:blip r:embed="rId3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2114550" cy="466725"/>
            <wp:effectExtent l="0" t="0" r="0" b="0"/>
            <wp:docPr id="410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8"/>
                    <pic:cNvPicPr>
                      <a:picLocks noChangeAspect="1" noChangeArrowheads="1"/>
                    </pic:cNvPicPr>
                  </pic:nvPicPr>
                  <pic:blipFill>
                    <a:blip r:embed="rId4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52425" cy="247650"/>
            <wp:effectExtent l="19050" t="0" r="9525" b="0"/>
            <wp:docPr id="411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9"/>
                    <pic:cNvPicPr>
                      <a:picLocks noChangeAspect="1" noChangeArrowheads="1"/>
                    </pic:cNvPicPr>
                  </pic:nvPicPr>
                  <pic:blipFill>
                    <a:blip r:embed="rId4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норма расхода топлива на 100 километров пробега i-го транспортного средства согласно методическим рекомендациям «Нормы расхода топлив и смазочных материалов на автомобильном транспорте», предусмотренным приложением к распоряжению Министерства транспорта Российской Федерации от 14.03.2008 № АМ-23-р;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9525" b="0"/>
            <wp:docPr id="412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0"/>
                    <pic:cNvPicPr>
                      <a:picLocks noChangeAspect="1" noChangeArrowheads="1"/>
                    </pic:cNvPicPr>
                  </pic:nvPicPr>
                  <pic:blipFill>
                    <a:blip r:embed="rId4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одного литра горюче-смазочного материала по i-му транспортному средству;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352425" cy="247650"/>
            <wp:effectExtent l="0" t="0" r="9525" b="0"/>
            <wp:docPr id="413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1"/>
                    <pic:cNvPicPr>
                      <a:picLocks noChangeAspect="1" noChangeArrowheads="1"/>
                    </pic:cNvPicPr>
                  </pic:nvPicPr>
                  <pic:blipFill>
                    <a:blip r:embed="rId4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планируемое количество рабочих дней использования i-го транспортного средства в очередном финансовом году.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lastRenderedPageBreak/>
        <w:t>9</w:t>
      </w:r>
      <w:r>
        <w:t>4</w:t>
      </w:r>
      <w:r w:rsidRPr="00D1589C">
        <w:t>. Затраты на приобретение запасных частей для транспортных средств определяются по фактическим затратам в отчетном финансовом году.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>95</w:t>
      </w:r>
      <w:r w:rsidRPr="00D1589C">
        <w:t>. Затраты на приобретение материальных запасов для нужд гражданской обороны (</w:t>
      </w:r>
      <w:r>
        <w:rPr>
          <w:noProof/>
          <w:position w:val="-12"/>
        </w:rPr>
        <w:drawing>
          <wp:inline distT="0" distB="0" distL="0" distR="0">
            <wp:extent cx="333375" cy="247650"/>
            <wp:effectExtent l="19050" t="0" r="0" b="0"/>
            <wp:docPr id="414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2"/>
                    <pic:cNvPicPr>
                      <a:picLocks noChangeAspect="1" noChangeArrowheads="1"/>
                    </pic:cNvPicPr>
                  </pic:nvPicPr>
                  <pic:blipFill>
                    <a:blip r:embed="rId4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2114550" cy="466725"/>
            <wp:effectExtent l="0" t="0" r="0" b="0"/>
            <wp:docPr id="415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3"/>
                    <pic:cNvPicPr>
                      <a:picLocks noChangeAspect="1" noChangeArrowheads="1"/>
                    </pic:cNvPicPr>
                  </pic:nvPicPr>
                  <pic:blipFill>
                    <a:blip r:embed="rId4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81000" cy="247650"/>
            <wp:effectExtent l="19050" t="0" r="0" b="0"/>
            <wp:docPr id="416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4"/>
                    <pic:cNvPicPr>
                      <a:picLocks noChangeAspect="1" noChangeArrowheads="1"/>
                    </pic:cNvPicPr>
                  </pic:nvPicPr>
                  <pic:blipFill>
                    <a:blip r:embed="rId4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i-й единицы материальных запасов для нужд гражданской обороны в соответствии с нормативами органов местного самоуправления;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438150" cy="247650"/>
            <wp:effectExtent l="0" t="0" r="0" b="0"/>
            <wp:docPr id="417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5"/>
                    <pic:cNvPicPr>
                      <a:picLocks noChangeAspect="1" noChangeArrowheads="1"/>
                    </pic:cNvPicPr>
                  </pic:nvPicPr>
                  <pic:blipFill>
                    <a:blip r:embed="rId4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i-го материального запаса для нужд гражданской обороны из расчета на одного работника в год в соответствии с нормативами органов местного самоуправления;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9525" b="0"/>
            <wp:docPr id="418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6"/>
                    <pic:cNvPicPr>
                      <a:picLocks noChangeAspect="1" noChangeArrowheads="1"/>
                    </pic:cNvPicPr>
                  </pic:nvPicPr>
                  <pic:blipFill>
                    <a:blip r:embed="rId4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расчетная численность основных работников, определяемая по штатной численности органа местного самоуправления.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2"/>
      </w:pPr>
      <w:bookmarkStart w:id="34" w:name="Par919"/>
      <w:bookmarkEnd w:id="34"/>
      <w:r w:rsidRPr="00D1589C">
        <w:t>III. Затраты на капитальный ремонт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муниципального имущества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>96</w:t>
      </w:r>
      <w:r w:rsidRPr="00D1589C">
        <w:t>. Затраты на капитальный ремонт муниципального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>97</w:t>
      </w:r>
      <w:r w:rsidRPr="00D1589C">
        <w:t>. 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67"/>
      </w:pPr>
      <w:r>
        <w:t>98</w:t>
      </w:r>
      <w:r w:rsidRPr="00D1589C">
        <w:t xml:space="preserve">. Затраты на разработку проектной документации определяются в соответствии со статьей 22 Федерального закона от 05.04.2013 № 44-ФЗ </w:t>
      </w:r>
      <w:r w:rsidRPr="00D1589C">
        <w:br/>
        <w:t>«О контрактной системе в сфере закупок товаров, работ, услуг для обеспечения государственных и муниципальных нужд» (далее – Федеральный закон) и с законодательством Российской Федерации о градостроительной деятельности.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2"/>
      </w:pPr>
      <w:bookmarkStart w:id="35" w:name="Par926"/>
      <w:bookmarkEnd w:id="35"/>
      <w:r w:rsidRPr="00D1589C">
        <w:t>IV. Затраты на финансовое обеспечение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 w:rsidRPr="00D1589C">
        <w:t>строительства, реконструкции (в том числе с элементами реставрации), технического перевооружения объектов капитального строительства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t>99</w:t>
      </w:r>
      <w:r w:rsidRPr="00D1589C">
        <w:t>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статьей 22 Федерального закона и с законодательством Российской Федерации о градостроительной деятельности.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67"/>
      </w:pPr>
      <w:r w:rsidRPr="00D1589C">
        <w:t>10</w:t>
      </w:r>
      <w:r>
        <w:t>0</w:t>
      </w:r>
      <w:r w:rsidRPr="00D1589C">
        <w:t>. Затраты на приобретение объектов недвижимого имущества определяются в соответствии со статьей 22 Федерального закона и с законодательством Российской Федерации, регулирующим оценочную деятельность в Российской Федерации.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  <w:outlineLvl w:val="2"/>
      </w:pPr>
      <w:bookmarkStart w:id="36" w:name="Par934"/>
      <w:bookmarkEnd w:id="36"/>
      <w:r w:rsidRPr="00D1589C">
        <w:t>V. Затраты на дополнительное профессиональное образование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ind w:firstLine="54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10</w:t>
      </w:r>
      <w:r>
        <w:t>1</w:t>
      </w:r>
      <w:r w:rsidRPr="00D1589C">
        <w:t>. Затраты на приобретение образовательных услуг по профессиональной переподготовке и повышению квалификации (</w:t>
      </w:r>
      <w:r>
        <w:rPr>
          <w:noProof/>
          <w:position w:val="-12"/>
        </w:rPr>
        <w:drawing>
          <wp:inline distT="0" distB="0" distL="0" distR="0">
            <wp:extent cx="276225" cy="247650"/>
            <wp:effectExtent l="19050" t="0" r="0" b="0"/>
            <wp:docPr id="150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7"/>
                    <pic:cNvPicPr>
                      <a:picLocks noChangeAspect="1" noChangeArrowheads="1"/>
                    </pic:cNvPicPr>
                  </pic:nvPicPr>
                  <pic:blipFill>
                    <a:blip r:embed="rId4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) определяются по формуле: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533525" cy="466725"/>
            <wp:effectExtent l="0" t="0" r="0" b="0"/>
            <wp:docPr id="151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8"/>
                    <pic:cNvPicPr>
                      <a:picLocks noChangeAspect="1" noChangeArrowheads="1"/>
                    </pic:cNvPicPr>
                  </pic:nvPicPr>
                  <pic:blipFill>
                    <a:blip r:embed="rId4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>,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</w:pP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 xml:space="preserve">где </w:t>
      </w:r>
      <w:r>
        <w:rPr>
          <w:noProof/>
          <w:position w:val="-12"/>
        </w:rPr>
        <w:drawing>
          <wp:inline distT="0" distB="0" distL="0" distR="0">
            <wp:extent cx="352425" cy="247650"/>
            <wp:effectExtent l="0" t="0" r="9525" b="0"/>
            <wp:docPr id="152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9"/>
                    <pic:cNvPicPr>
                      <a:picLocks noChangeAspect="1" noChangeArrowheads="1"/>
                    </pic:cNvPicPr>
                  </pic:nvPicPr>
                  <pic:blipFill>
                    <a:blip r:embed="rId4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количество работников, направляемых на i-й вид дополнительного профессионального образования;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>
        <w:rPr>
          <w:noProof/>
          <w:position w:val="-12"/>
        </w:rPr>
        <w:lastRenderedPageBreak/>
        <w:drawing>
          <wp:inline distT="0" distB="0" distL="0" distR="0">
            <wp:extent cx="333375" cy="247650"/>
            <wp:effectExtent l="19050" t="0" r="9525" b="0"/>
            <wp:docPr id="153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0"/>
                    <pic:cNvPicPr>
                      <a:picLocks noChangeAspect="1" noChangeArrowheads="1"/>
                    </pic:cNvPicPr>
                  </pic:nvPicPr>
                  <pic:blipFill>
                    <a:blip r:embed="rId4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C">
        <w:t xml:space="preserve"> – цена обучения одного работника по i-му виду дополнительного профессионального образования.</w:t>
      </w:r>
    </w:p>
    <w:p w:rsidR="001228EA" w:rsidRPr="00D1589C" w:rsidRDefault="001228EA" w:rsidP="001228EA">
      <w:pPr>
        <w:widowControl w:val="0"/>
        <w:autoSpaceDE w:val="0"/>
        <w:autoSpaceDN w:val="0"/>
        <w:adjustRightInd w:val="0"/>
        <w:spacing w:after="120"/>
        <w:ind w:firstLine="567"/>
      </w:pPr>
      <w:r w:rsidRPr="00D1589C">
        <w:t>10</w:t>
      </w:r>
      <w:r>
        <w:t>2</w:t>
      </w:r>
      <w:r w:rsidRPr="00D1589C">
        <w:t>. Затраты на приобретение образовательных услуг по профессиональной переподготовке и повышению квалификации определяются в соответствии со статьей 22 Федерального закона.</w:t>
      </w:r>
    </w:p>
    <w:p w:rsidR="001228EA" w:rsidRPr="00D1589C" w:rsidRDefault="001228EA" w:rsidP="001228EA"/>
    <w:p w:rsidR="001228EA" w:rsidRDefault="001228EA" w:rsidP="001228EA">
      <w:pPr>
        <w:rPr>
          <w:b/>
        </w:rPr>
      </w:pPr>
    </w:p>
    <w:p w:rsidR="001228EA" w:rsidRDefault="001228EA" w:rsidP="001228EA">
      <w:pPr>
        <w:widowControl w:val="0"/>
        <w:spacing w:after="479"/>
        <w:ind w:right="80"/>
        <w:jc w:val="left"/>
        <w:rPr>
          <w:rFonts w:eastAsia="Calibri"/>
          <w:b/>
          <w:bCs/>
        </w:rPr>
      </w:pPr>
    </w:p>
    <w:sectPr w:rsidR="001228EA" w:rsidSect="0007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C5D5A"/>
    <w:multiLevelType w:val="multilevel"/>
    <w:tmpl w:val="E2D4870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1">
    <w:nsid w:val="389F7234"/>
    <w:multiLevelType w:val="hybridMultilevel"/>
    <w:tmpl w:val="02B409CA"/>
    <w:lvl w:ilvl="0" w:tplc="9B349BFE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6D1567F"/>
    <w:multiLevelType w:val="hybridMultilevel"/>
    <w:tmpl w:val="7F80E91C"/>
    <w:lvl w:ilvl="0" w:tplc="2B92D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C866E17"/>
    <w:multiLevelType w:val="hybridMultilevel"/>
    <w:tmpl w:val="5476B2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48F"/>
    <w:rsid w:val="00075695"/>
    <w:rsid w:val="00091654"/>
    <w:rsid w:val="000D5312"/>
    <w:rsid w:val="0012048F"/>
    <w:rsid w:val="001228EA"/>
    <w:rsid w:val="001768EA"/>
    <w:rsid w:val="002814E9"/>
    <w:rsid w:val="0035131F"/>
    <w:rsid w:val="0038612A"/>
    <w:rsid w:val="00675BB1"/>
    <w:rsid w:val="00733AAE"/>
    <w:rsid w:val="00997BB5"/>
    <w:rsid w:val="00A369BA"/>
    <w:rsid w:val="00EF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5E920-F6DF-48BC-ACDC-78EA3097E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48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1228EA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048F"/>
    <w:pPr>
      <w:jc w:val="center"/>
    </w:pPr>
    <w:rPr>
      <w:spacing w:val="60"/>
      <w:sz w:val="36"/>
    </w:rPr>
  </w:style>
  <w:style w:type="character" w:customStyle="1" w:styleId="a4">
    <w:name w:val="Название Знак"/>
    <w:basedOn w:val="a0"/>
    <w:link w:val="a3"/>
    <w:rsid w:val="0012048F"/>
    <w:rPr>
      <w:rFonts w:ascii="Times New Roman" w:eastAsia="Times New Roman" w:hAnsi="Times New Roman" w:cs="Times New Roman"/>
      <w:spacing w:val="60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28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nhideWhenUsed/>
    <w:rsid w:val="001228E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6">
    <w:name w:val="Balloon Text"/>
    <w:basedOn w:val="a"/>
    <w:link w:val="a7"/>
    <w:semiHidden/>
    <w:unhideWhenUsed/>
    <w:rsid w:val="001228EA"/>
    <w:pPr>
      <w:jc w:val="left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1228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228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1228EA"/>
    <w:pPr>
      <w:ind w:left="720"/>
      <w:contextualSpacing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228EA"/>
  </w:style>
  <w:style w:type="character" w:customStyle="1" w:styleId="a9">
    <w:name w:val="Верхний колонтитул Знак"/>
    <w:basedOn w:val="a0"/>
    <w:link w:val="aa"/>
    <w:rsid w:val="001228EA"/>
    <w:rPr>
      <w:rFonts w:eastAsia="Times New Roman"/>
    </w:rPr>
  </w:style>
  <w:style w:type="paragraph" w:styleId="aa">
    <w:name w:val="header"/>
    <w:basedOn w:val="a"/>
    <w:link w:val="a9"/>
    <w:rsid w:val="001228EA"/>
    <w:pPr>
      <w:tabs>
        <w:tab w:val="center" w:pos="4677"/>
        <w:tab w:val="right" w:pos="9355"/>
      </w:tabs>
      <w:jc w:val="left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1228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c"/>
    <w:rsid w:val="001228EA"/>
    <w:rPr>
      <w:rFonts w:eastAsia="Times New Roman"/>
    </w:rPr>
  </w:style>
  <w:style w:type="paragraph" w:styleId="ac">
    <w:name w:val="footer"/>
    <w:basedOn w:val="a"/>
    <w:link w:val="ab"/>
    <w:rsid w:val="001228EA"/>
    <w:pPr>
      <w:tabs>
        <w:tab w:val="center" w:pos="4677"/>
        <w:tab w:val="right" w:pos="9355"/>
      </w:tabs>
      <w:jc w:val="left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0">
    <w:name w:val="Нижний колонтитул Знак1"/>
    <w:basedOn w:val="a0"/>
    <w:uiPriority w:val="99"/>
    <w:semiHidden/>
    <w:rsid w:val="001228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basedOn w:val="a"/>
    <w:rsid w:val="001228E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formattext">
    <w:name w:val="formattext"/>
    <w:basedOn w:val="a"/>
    <w:rsid w:val="001228E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d">
    <w:name w:val="No Spacing"/>
    <w:uiPriority w:val="1"/>
    <w:qFormat/>
    <w:rsid w:val="001228E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1228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8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wmf"/><Relationship Id="rId299" Type="http://schemas.openxmlformats.org/officeDocument/2006/relationships/image" Target="media/image292.wmf"/><Relationship Id="rId21" Type="http://schemas.openxmlformats.org/officeDocument/2006/relationships/image" Target="media/image14.wmf"/><Relationship Id="rId63" Type="http://schemas.openxmlformats.org/officeDocument/2006/relationships/image" Target="media/image56.wmf"/><Relationship Id="rId159" Type="http://schemas.openxmlformats.org/officeDocument/2006/relationships/image" Target="media/image152.wmf"/><Relationship Id="rId324" Type="http://schemas.openxmlformats.org/officeDocument/2006/relationships/image" Target="media/image317.wmf"/><Relationship Id="rId366" Type="http://schemas.openxmlformats.org/officeDocument/2006/relationships/image" Target="media/image359.wmf"/><Relationship Id="rId170" Type="http://schemas.openxmlformats.org/officeDocument/2006/relationships/image" Target="media/image163.wmf"/><Relationship Id="rId226" Type="http://schemas.openxmlformats.org/officeDocument/2006/relationships/image" Target="media/image219.wmf"/><Relationship Id="rId268" Type="http://schemas.openxmlformats.org/officeDocument/2006/relationships/image" Target="media/image261.wmf"/><Relationship Id="rId32" Type="http://schemas.openxmlformats.org/officeDocument/2006/relationships/image" Target="media/image25.wmf"/><Relationship Id="rId74" Type="http://schemas.openxmlformats.org/officeDocument/2006/relationships/image" Target="media/image67.wmf"/><Relationship Id="rId128" Type="http://schemas.openxmlformats.org/officeDocument/2006/relationships/image" Target="media/image121.wmf"/><Relationship Id="rId335" Type="http://schemas.openxmlformats.org/officeDocument/2006/relationships/image" Target="media/image328.wmf"/><Relationship Id="rId377" Type="http://schemas.openxmlformats.org/officeDocument/2006/relationships/image" Target="media/image370.wmf"/><Relationship Id="rId5" Type="http://schemas.openxmlformats.org/officeDocument/2006/relationships/webSettings" Target="webSettings.xml"/><Relationship Id="rId95" Type="http://schemas.openxmlformats.org/officeDocument/2006/relationships/image" Target="media/image88.wmf"/><Relationship Id="rId160" Type="http://schemas.openxmlformats.org/officeDocument/2006/relationships/image" Target="media/image153.wmf"/><Relationship Id="rId181" Type="http://schemas.openxmlformats.org/officeDocument/2006/relationships/image" Target="media/image174.wmf"/><Relationship Id="rId216" Type="http://schemas.openxmlformats.org/officeDocument/2006/relationships/image" Target="media/image209.wmf"/><Relationship Id="rId237" Type="http://schemas.openxmlformats.org/officeDocument/2006/relationships/image" Target="media/image230.wmf"/><Relationship Id="rId402" Type="http://schemas.openxmlformats.org/officeDocument/2006/relationships/image" Target="media/image395.wmf"/><Relationship Id="rId258" Type="http://schemas.openxmlformats.org/officeDocument/2006/relationships/image" Target="media/image251.wmf"/><Relationship Id="rId279" Type="http://schemas.openxmlformats.org/officeDocument/2006/relationships/image" Target="media/image272.wmf"/><Relationship Id="rId22" Type="http://schemas.openxmlformats.org/officeDocument/2006/relationships/image" Target="media/image15.wmf"/><Relationship Id="rId43" Type="http://schemas.openxmlformats.org/officeDocument/2006/relationships/image" Target="media/image36.wmf"/><Relationship Id="rId64" Type="http://schemas.openxmlformats.org/officeDocument/2006/relationships/image" Target="media/image57.wmf"/><Relationship Id="rId118" Type="http://schemas.openxmlformats.org/officeDocument/2006/relationships/image" Target="media/image111.wmf"/><Relationship Id="rId139" Type="http://schemas.openxmlformats.org/officeDocument/2006/relationships/image" Target="media/image132.wmf"/><Relationship Id="rId290" Type="http://schemas.openxmlformats.org/officeDocument/2006/relationships/image" Target="media/image283.wmf"/><Relationship Id="rId304" Type="http://schemas.openxmlformats.org/officeDocument/2006/relationships/image" Target="media/image297.wmf"/><Relationship Id="rId325" Type="http://schemas.openxmlformats.org/officeDocument/2006/relationships/image" Target="media/image318.wmf"/><Relationship Id="rId346" Type="http://schemas.openxmlformats.org/officeDocument/2006/relationships/image" Target="media/image339.wmf"/><Relationship Id="rId367" Type="http://schemas.openxmlformats.org/officeDocument/2006/relationships/image" Target="media/image360.wmf"/><Relationship Id="rId388" Type="http://schemas.openxmlformats.org/officeDocument/2006/relationships/image" Target="media/image381.wmf"/><Relationship Id="rId85" Type="http://schemas.openxmlformats.org/officeDocument/2006/relationships/image" Target="media/image78.wmf"/><Relationship Id="rId150" Type="http://schemas.openxmlformats.org/officeDocument/2006/relationships/image" Target="media/image143.wmf"/><Relationship Id="rId171" Type="http://schemas.openxmlformats.org/officeDocument/2006/relationships/image" Target="media/image164.wmf"/><Relationship Id="rId192" Type="http://schemas.openxmlformats.org/officeDocument/2006/relationships/image" Target="media/image185.wmf"/><Relationship Id="rId206" Type="http://schemas.openxmlformats.org/officeDocument/2006/relationships/image" Target="media/image199.wmf"/><Relationship Id="rId227" Type="http://schemas.openxmlformats.org/officeDocument/2006/relationships/image" Target="media/image220.wmf"/><Relationship Id="rId413" Type="http://schemas.openxmlformats.org/officeDocument/2006/relationships/fontTable" Target="fontTable.xml"/><Relationship Id="rId248" Type="http://schemas.openxmlformats.org/officeDocument/2006/relationships/image" Target="media/image241.wmf"/><Relationship Id="rId269" Type="http://schemas.openxmlformats.org/officeDocument/2006/relationships/image" Target="media/image262.wmf"/><Relationship Id="rId12" Type="http://schemas.openxmlformats.org/officeDocument/2006/relationships/image" Target="media/image5.wmf"/><Relationship Id="rId33" Type="http://schemas.openxmlformats.org/officeDocument/2006/relationships/image" Target="media/image26.wmf"/><Relationship Id="rId108" Type="http://schemas.openxmlformats.org/officeDocument/2006/relationships/image" Target="media/image101.wmf"/><Relationship Id="rId129" Type="http://schemas.openxmlformats.org/officeDocument/2006/relationships/image" Target="media/image122.wmf"/><Relationship Id="rId280" Type="http://schemas.openxmlformats.org/officeDocument/2006/relationships/image" Target="media/image273.wmf"/><Relationship Id="rId315" Type="http://schemas.openxmlformats.org/officeDocument/2006/relationships/image" Target="media/image308.wmf"/><Relationship Id="rId336" Type="http://schemas.openxmlformats.org/officeDocument/2006/relationships/image" Target="media/image329.wmf"/><Relationship Id="rId357" Type="http://schemas.openxmlformats.org/officeDocument/2006/relationships/image" Target="media/image350.wmf"/><Relationship Id="rId54" Type="http://schemas.openxmlformats.org/officeDocument/2006/relationships/image" Target="media/image47.wmf"/><Relationship Id="rId75" Type="http://schemas.openxmlformats.org/officeDocument/2006/relationships/image" Target="media/image68.wmf"/><Relationship Id="rId96" Type="http://schemas.openxmlformats.org/officeDocument/2006/relationships/image" Target="media/image89.wmf"/><Relationship Id="rId140" Type="http://schemas.openxmlformats.org/officeDocument/2006/relationships/image" Target="media/image133.wmf"/><Relationship Id="rId161" Type="http://schemas.openxmlformats.org/officeDocument/2006/relationships/image" Target="media/image154.wmf"/><Relationship Id="rId182" Type="http://schemas.openxmlformats.org/officeDocument/2006/relationships/image" Target="media/image175.wmf"/><Relationship Id="rId217" Type="http://schemas.openxmlformats.org/officeDocument/2006/relationships/image" Target="media/image210.wmf"/><Relationship Id="rId378" Type="http://schemas.openxmlformats.org/officeDocument/2006/relationships/image" Target="media/image371.wmf"/><Relationship Id="rId399" Type="http://schemas.openxmlformats.org/officeDocument/2006/relationships/image" Target="media/image392.wmf"/><Relationship Id="rId403" Type="http://schemas.openxmlformats.org/officeDocument/2006/relationships/image" Target="media/image396.wmf"/><Relationship Id="rId6" Type="http://schemas.openxmlformats.org/officeDocument/2006/relationships/image" Target="media/image1.wmf"/><Relationship Id="rId238" Type="http://schemas.openxmlformats.org/officeDocument/2006/relationships/image" Target="media/image231.wmf"/><Relationship Id="rId259" Type="http://schemas.openxmlformats.org/officeDocument/2006/relationships/image" Target="media/image252.wmf"/><Relationship Id="rId23" Type="http://schemas.openxmlformats.org/officeDocument/2006/relationships/image" Target="media/image16.wmf"/><Relationship Id="rId119" Type="http://schemas.openxmlformats.org/officeDocument/2006/relationships/image" Target="media/image112.wmf"/><Relationship Id="rId270" Type="http://schemas.openxmlformats.org/officeDocument/2006/relationships/image" Target="media/image263.wmf"/><Relationship Id="rId291" Type="http://schemas.openxmlformats.org/officeDocument/2006/relationships/image" Target="media/image284.wmf"/><Relationship Id="rId305" Type="http://schemas.openxmlformats.org/officeDocument/2006/relationships/image" Target="media/image298.wmf"/><Relationship Id="rId326" Type="http://schemas.openxmlformats.org/officeDocument/2006/relationships/image" Target="media/image319.wmf"/><Relationship Id="rId347" Type="http://schemas.openxmlformats.org/officeDocument/2006/relationships/image" Target="media/image340.wmf"/><Relationship Id="rId44" Type="http://schemas.openxmlformats.org/officeDocument/2006/relationships/image" Target="media/image37.wmf"/><Relationship Id="rId65" Type="http://schemas.openxmlformats.org/officeDocument/2006/relationships/image" Target="media/image58.wmf"/><Relationship Id="rId86" Type="http://schemas.openxmlformats.org/officeDocument/2006/relationships/image" Target="media/image79.wmf"/><Relationship Id="rId130" Type="http://schemas.openxmlformats.org/officeDocument/2006/relationships/image" Target="media/image123.wmf"/><Relationship Id="rId151" Type="http://schemas.openxmlformats.org/officeDocument/2006/relationships/image" Target="media/image144.wmf"/><Relationship Id="rId368" Type="http://schemas.openxmlformats.org/officeDocument/2006/relationships/image" Target="media/image361.wmf"/><Relationship Id="rId389" Type="http://schemas.openxmlformats.org/officeDocument/2006/relationships/image" Target="media/image382.wmf"/><Relationship Id="rId172" Type="http://schemas.openxmlformats.org/officeDocument/2006/relationships/image" Target="media/image165.wmf"/><Relationship Id="rId193" Type="http://schemas.openxmlformats.org/officeDocument/2006/relationships/image" Target="media/image186.wmf"/><Relationship Id="rId207" Type="http://schemas.openxmlformats.org/officeDocument/2006/relationships/image" Target="media/image200.wmf"/><Relationship Id="rId228" Type="http://schemas.openxmlformats.org/officeDocument/2006/relationships/image" Target="media/image221.wmf"/><Relationship Id="rId249" Type="http://schemas.openxmlformats.org/officeDocument/2006/relationships/image" Target="media/image242.wmf"/><Relationship Id="rId414" Type="http://schemas.openxmlformats.org/officeDocument/2006/relationships/theme" Target="theme/theme1.xml"/><Relationship Id="rId13" Type="http://schemas.openxmlformats.org/officeDocument/2006/relationships/image" Target="media/image6.wmf"/><Relationship Id="rId109" Type="http://schemas.openxmlformats.org/officeDocument/2006/relationships/image" Target="media/image102.wmf"/><Relationship Id="rId260" Type="http://schemas.openxmlformats.org/officeDocument/2006/relationships/image" Target="media/image253.wmf"/><Relationship Id="rId281" Type="http://schemas.openxmlformats.org/officeDocument/2006/relationships/image" Target="media/image274.wmf"/><Relationship Id="rId316" Type="http://schemas.openxmlformats.org/officeDocument/2006/relationships/image" Target="media/image309.wmf"/><Relationship Id="rId337" Type="http://schemas.openxmlformats.org/officeDocument/2006/relationships/image" Target="media/image330.wmf"/><Relationship Id="rId34" Type="http://schemas.openxmlformats.org/officeDocument/2006/relationships/image" Target="media/image27.wmf"/><Relationship Id="rId55" Type="http://schemas.openxmlformats.org/officeDocument/2006/relationships/image" Target="media/image48.wmf"/><Relationship Id="rId76" Type="http://schemas.openxmlformats.org/officeDocument/2006/relationships/image" Target="media/image69.wmf"/><Relationship Id="rId97" Type="http://schemas.openxmlformats.org/officeDocument/2006/relationships/image" Target="media/image90.wmf"/><Relationship Id="rId120" Type="http://schemas.openxmlformats.org/officeDocument/2006/relationships/image" Target="media/image113.wmf"/><Relationship Id="rId141" Type="http://schemas.openxmlformats.org/officeDocument/2006/relationships/image" Target="media/image134.wmf"/><Relationship Id="rId358" Type="http://schemas.openxmlformats.org/officeDocument/2006/relationships/image" Target="media/image351.wmf"/><Relationship Id="rId379" Type="http://schemas.openxmlformats.org/officeDocument/2006/relationships/image" Target="media/image372.wmf"/><Relationship Id="rId7" Type="http://schemas.openxmlformats.org/officeDocument/2006/relationships/oleObject" Target="embeddings/oleObject1.bin"/><Relationship Id="rId162" Type="http://schemas.openxmlformats.org/officeDocument/2006/relationships/image" Target="media/image155.wmf"/><Relationship Id="rId183" Type="http://schemas.openxmlformats.org/officeDocument/2006/relationships/image" Target="media/image176.wmf"/><Relationship Id="rId218" Type="http://schemas.openxmlformats.org/officeDocument/2006/relationships/image" Target="media/image211.wmf"/><Relationship Id="rId239" Type="http://schemas.openxmlformats.org/officeDocument/2006/relationships/image" Target="media/image232.wmf"/><Relationship Id="rId390" Type="http://schemas.openxmlformats.org/officeDocument/2006/relationships/image" Target="media/image383.wmf"/><Relationship Id="rId404" Type="http://schemas.openxmlformats.org/officeDocument/2006/relationships/image" Target="media/image397.wmf"/><Relationship Id="rId250" Type="http://schemas.openxmlformats.org/officeDocument/2006/relationships/image" Target="media/image243.wmf"/><Relationship Id="rId271" Type="http://schemas.openxmlformats.org/officeDocument/2006/relationships/image" Target="media/image264.wmf"/><Relationship Id="rId292" Type="http://schemas.openxmlformats.org/officeDocument/2006/relationships/image" Target="media/image285.wmf"/><Relationship Id="rId306" Type="http://schemas.openxmlformats.org/officeDocument/2006/relationships/image" Target="media/image299.wmf"/><Relationship Id="rId24" Type="http://schemas.openxmlformats.org/officeDocument/2006/relationships/image" Target="media/image17.wmf"/><Relationship Id="rId45" Type="http://schemas.openxmlformats.org/officeDocument/2006/relationships/image" Target="media/image38.wmf"/><Relationship Id="rId66" Type="http://schemas.openxmlformats.org/officeDocument/2006/relationships/image" Target="media/image59.wmf"/><Relationship Id="rId87" Type="http://schemas.openxmlformats.org/officeDocument/2006/relationships/image" Target="media/image80.wmf"/><Relationship Id="rId110" Type="http://schemas.openxmlformats.org/officeDocument/2006/relationships/image" Target="media/image103.wmf"/><Relationship Id="rId131" Type="http://schemas.openxmlformats.org/officeDocument/2006/relationships/image" Target="media/image124.wmf"/><Relationship Id="rId327" Type="http://schemas.openxmlformats.org/officeDocument/2006/relationships/image" Target="media/image320.wmf"/><Relationship Id="rId348" Type="http://schemas.openxmlformats.org/officeDocument/2006/relationships/image" Target="media/image341.wmf"/><Relationship Id="rId369" Type="http://schemas.openxmlformats.org/officeDocument/2006/relationships/image" Target="media/image362.wmf"/><Relationship Id="rId152" Type="http://schemas.openxmlformats.org/officeDocument/2006/relationships/image" Target="media/image145.wmf"/><Relationship Id="rId173" Type="http://schemas.openxmlformats.org/officeDocument/2006/relationships/image" Target="media/image166.wmf"/><Relationship Id="rId194" Type="http://schemas.openxmlformats.org/officeDocument/2006/relationships/image" Target="media/image187.wmf"/><Relationship Id="rId208" Type="http://schemas.openxmlformats.org/officeDocument/2006/relationships/image" Target="media/image201.wmf"/><Relationship Id="rId229" Type="http://schemas.openxmlformats.org/officeDocument/2006/relationships/image" Target="media/image222.wmf"/><Relationship Id="rId380" Type="http://schemas.openxmlformats.org/officeDocument/2006/relationships/image" Target="media/image373.wmf"/><Relationship Id="rId240" Type="http://schemas.openxmlformats.org/officeDocument/2006/relationships/image" Target="media/image233.wmf"/><Relationship Id="rId261" Type="http://schemas.openxmlformats.org/officeDocument/2006/relationships/image" Target="media/image254.wmf"/><Relationship Id="rId14" Type="http://schemas.openxmlformats.org/officeDocument/2006/relationships/image" Target="media/image7.wmf"/><Relationship Id="rId35" Type="http://schemas.openxmlformats.org/officeDocument/2006/relationships/image" Target="media/image28.wmf"/><Relationship Id="rId56" Type="http://schemas.openxmlformats.org/officeDocument/2006/relationships/image" Target="media/image49.wmf"/><Relationship Id="rId77" Type="http://schemas.openxmlformats.org/officeDocument/2006/relationships/image" Target="media/image70.wmf"/><Relationship Id="rId100" Type="http://schemas.openxmlformats.org/officeDocument/2006/relationships/image" Target="media/image93.wmf"/><Relationship Id="rId282" Type="http://schemas.openxmlformats.org/officeDocument/2006/relationships/image" Target="media/image275.wmf"/><Relationship Id="rId317" Type="http://schemas.openxmlformats.org/officeDocument/2006/relationships/image" Target="media/image310.wmf"/><Relationship Id="rId338" Type="http://schemas.openxmlformats.org/officeDocument/2006/relationships/image" Target="media/image331.wmf"/><Relationship Id="rId359" Type="http://schemas.openxmlformats.org/officeDocument/2006/relationships/image" Target="media/image352.wmf"/><Relationship Id="rId8" Type="http://schemas.openxmlformats.org/officeDocument/2006/relationships/hyperlink" Target="consultantplus://offline/ref=9A7FB5E3DDDFB7F35C80F5DB419DC5ECA5A030A08FCF56BCF7198039CD5613150BA344D3A2q4F" TargetMode="External"/><Relationship Id="rId98" Type="http://schemas.openxmlformats.org/officeDocument/2006/relationships/image" Target="media/image91.wmf"/><Relationship Id="rId121" Type="http://schemas.openxmlformats.org/officeDocument/2006/relationships/image" Target="media/image114.wmf"/><Relationship Id="rId142" Type="http://schemas.openxmlformats.org/officeDocument/2006/relationships/image" Target="media/image135.wmf"/><Relationship Id="rId163" Type="http://schemas.openxmlformats.org/officeDocument/2006/relationships/image" Target="media/image156.wmf"/><Relationship Id="rId184" Type="http://schemas.openxmlformats.org/officeDocument/2006/relationships/image" Target="media/image177.wmf"/><Relationship Id="rId219" Type="http://schemas.openxmlformats.org/officeDocument/2006/relationships/image" Target="media/image212.wmf"/><Relationship Id="rId370" Type="http://schemas.openxmlformats.org/officeDocument/2006/relationships/image" Target="media/image363.wmf"/><Relationship Id="rId391" Type="http://schemas.openxmlformats.org/officeDocument/2006/relationships/image" Target="media/image384.wmf"/><Relationship Id="rId405" Type="http://schemas.openxmlformats.org/officeDocument/2006/relationships/image" Target="media/image398.wmf"/><Relationship Id="rId230" Type="http://schemas.openxmlformats.org/officeDocument/2006/relationships/image" Target="media/image223.wmf"/><Relationship Id="rId251" Type="http://schemas.openxmlformats.org/officeDocument/2006/relationships/image" Target="media/image244.wmf"/><Relationship Id="rId25" Type="http://schemas.openxmlformats.org/officeDocument/2006/relationships/image" Target="media/image18.wmf"/><Relationship Id="rId46" Type="http://schemas.openxmlformats.org/officeDocument/2006/relationships/image" Target="media/image39.wmf"/><Relationship Id="rId67" Type="http://schemas.openxmlformats.org/officeDocument/2006/relationships/image" Target="media/image60.wmf"/><Relationship Id="rId272" Type="http://schemas.openxmlformats.org/officeDocument/2006/relationships/image" Target="media/image265.wmf"/><Relationship Id="rId293" Type="http://schemas.openxmlformats.org/officeDocument/2006/relationships/image" Target="media/image286.wmf"/><Relationship Id="rId307" Type="http://schemas.openxmlformats.org/officeDocument/2006/relationships/image" Target="media/image300.wmf"/><Relationship Id="rId328" Type="http://schemas.openxmlformats.org/officeDocument/2006/relationships/image" Target="media/image321.wmf"/><Relationship Id="rId349" Type="http://schemas.openxmlformats.org/officeDocument/2006/relationships/image" Target="media/image342.wmf"/><Relationship Id="rId88" Type="http://schemas.openxmlformats.org/officeDocument/2006/relationships/image" Target="media/image81.wmf"/><Relationship Id="rId111" Type="http://schemas.openxmlformats.org/officeDocument/2006/relationships/image" Target="media/image104.wmf"/><Relationship Id="rId132" Type="http://schemas.openxmlformats.org/officeDocument/2006/relationships/image" Target="media/image125.wmf"/><Relationship Id="rId153" Type="http://schemas.openxmlformats.org/officeDocument/2006/relationships/image" Target="media/image146.wmf"/><Relationship Id="rId174" Type="http://schemas.openxmlformats.org/officeDocument/2006/relationships/image" Target="media/image167.wmf"/><Relationship Id="rId195" Type="http://schemas.openxmlformats.org/officeDocument/2006/relationships/image" Target="media/image188.wmf"/><Relationship Id="rId209" Type="http://schemas.openxmlformats.org/officeDocument/2006/relationships/image" Target="media/image202.wmf"/><Relationship Id="rId360" Type="http://schemas.openxmlformats.org/officeDocument/2006/relationships/image" Target="media/image353.wmf"/><Relationship Id="rId381" Type="http://schemas.openxmlformats.org/officeDocument/2006/relationships/image" Target="media/image374.wmf"/><Relationship Id="rId220" Type="http://schemas.openxmlformats.org/officeDocument/2006/relationships/image" Target="media/image213.wmf"/><Relationship Id="rId241" Type="http://schemas.openxmlformats.org/officeDocument/2006/relationships/image" Target="media/image234.wmf"/><Relationship Id="rId15" Type="http://schemas.openxmlformats.org/officeDocument/2006/relationships/image" Target="media/image8.wmf"/><Relationship Id="rId36" Type="http://schemas.openxmlformats.org/officeDocument/2006/relationships/image" Target="media/image29.wmf"/><Relationship Id="rId57" Type="http://schemas.openxmlformats.org/officeDocument/2006/relationships/image" Target="media/image50.wmf"/><Relationship Id="rId262" Type="http://schemas.openxmlformats.org/officeDocument/2006/relationships/image" Target="media/image255.wmf"/><Relationship Id="rId283" Type="http://schemas.openxmlformats.org/officeDocument/2006/relationships/image" Target="media/image276.wmf"/><Relationship Id="rId318" Type="http://schemas.openxmlformats.org/officeDocument/2006/relationships/image" Target="media/image311.wmf"/><Relationship Id="rId339" Type="http://schemas.openxmlformats.org/officeDocument/2006/relationships/image" Target="media/image332.wmf"/><Relationship Id="rId78" Type="http://schemas.openxmlformats.org/officeDocument/2006/relationships/image" Target="media/image71.wmf"/><Relationship Id="rId99" Type="http://schemas.openxmlformats.org/officeDocument/2006/relationships/image" Target="media/image92.wmf"/><Relationship Id="rId101" Type="http://schemas.openxmlformats.org/officeDocument/2006/relationships/image" Target="media/image94.wmf"/><Relationship Id="rId122" Type="http://schemas.openxmlformats.org/officeDocument/2006/relationships/image" Target="media/image115.wmf"/><Relationship Id="rId143" Type="http://schemas.openxmlformats.org/officeDocument/2006/relationships/image" Target="media/image136.wmf"/><Relationship Id="rId164" Type="http://schemas.openxmlformats.org/officeDocument/2006/relationships/image" Target="media/image157.wmf"/><Relationship Id="rId185" Type="http://schemas.openxmlformats.org/officeDocument/2006/relationships/image" Target="media/image178.wmf"/><Relationship Id="rId350" Type="http://schemas.openxmlformats.org/officeDocument/2006/relationships/image" Target="media/image343.wmf"/><Relationship Id="rId371" Type="http://schemas.openxmlformats.org/officeDocument/2006/relationships/image" Target="media/image364.wmf"/><Relationship Id="rId406" Type="http://schemas.openxmlformats.org/officeDocument/2006/relationships/image" Target="media/image399.wmf"/><Relationship Id="rId9" Type="http://schemas.openxmlformats.org/officeDocument/2006/relationships/image" Target="media/image2.wmf"/><Relationship Id="rId210" Type="http://schemas.openxmlformats.org/officeDocument/2006/relationships/image" Target="media/image203.wmf"/><Relationship Id="rId392" Type="http://schemas.openxmlformats.org/officeDocument/2006/relationships/image" Target="media/image385.wmf"/><Relationship Id="rId26" Type="http://schemas.openxmlformats.org/officeDocument/2006/relationships/image" Target="media/image19.wmf"/><Relationship Id="rId231" Type="http://schemas.openxmlformats.org/officeDocument/2006/relationships/image" Target="media/image224.wmf"/><Relationship Id="rId252" Type="http://schemas.openxmlformats.org/officeDocument/2006/relationships/image" Target="media/image245.wmf"/><Relationship Id="rId273" Type="http://schemas.openxmlformats.org/officeDocument/2006/relationships/image" Target="media/image266.wmf"/><Relationship Id="rId294" Type="http://schemas.openxmlformats.org/officeDocument/2006/relationships/image" Target="media/image287.wmf"/><Relationship Id="rId308" Type="http://schemas.openxmlformats.org/officeDocument/2006/relationships/image" Target="media/image301.wmf"/><Relationship Id="rId329" Type="http://schemas.openxmlformats.org/officeDocument/2006/relationships/image" Target="media/image322.wmf"/><Relationship Id="rId47" Type="http://schemas.openxmlformats.org/officeDocument/2006/relationships/image" Target="media/image40.wmf"/><Relationship Id="rId68" Type="http://schemas.openxmlformats.org/officeDocument/2006/relationships/image" Target="media/image61.wmf"/><Relationship Id="rId89" Type="http://schemas.openxmlformats.org/officeDocument/2006/relationships/image" Target="media/image82.wmf"/><Relationship Id="rId112" Type="http://schemas.openxmlformats.org/officeDocument/2006/relationships/image" Target="media/image105.wmf"/><Relationship Id="rId133" Type="http://schemas.openxmlformats.org/officeDocument/2006/relationships/image" Target="media/image126.wmf"/><Relationship Id="rId154" Type="http://schemas.openxmlformats.org/officeDocument/2006/relationships/image" Target="media/image147.wmf"/><Relationship Id="rId175" Type="http://schemas.openxmlformats.org/officeDocument/2006/relationships/image" Target="media/image168.wmf"/><Relationship Id="rId340" Type="http://schemas.openxmlformats.org/officeDocument/2006/relationships/image" Target="media/image333.wmf"/><Relationship Id="rId361" Type="http://schemas.openxmlformats.org/officeDocument/2006/relationships/image" Target="media/image354.wmf"/><Relationship Id="rId196" Type="http://schemas.openxmlformats.org/officeDocument/2006/relationships/image" Target="media/image189.wmf"/><Relationship Id="rId200" Type="http://schemas.openxmlformats.org/officeDocument/2006/relationships/image" Target="media/image193.wmf"/><Relationship Id="rId382" Type="http://schemas.openxmlformats.org/officeDocument/2006/relationships/image" Target="media/image375.wmf"/><Relationship Id="rId16" Type="http://schemas.openxmlformats.org/officeDocument/2006/relationships/image" Target="media/image9.wmf"/><Relationship Id="rId221" Type="http://schemas.openxmlformats.org/officeDocument/2006/relationships/image" Target="media/image214.wmf"/><Relationship Id="rId242" Type="http://schemas.openxmlformats.org/officeDocument/2006/relationships/image" Target="media/image235.wmf"/><Relationship Id="rId263" Type="http://schemas.openxmlformats.org/officeDocument/2006/relationships/image" Target="media/image256.wmf"/><Relationship Id="rId284" Type="http://schemas.openxmlformats.org/officeDocument/2006/relationships/image" Target="media/image277.wmf"/><Relationship Id="rId319" Type="http://schemas.openxmlformats.org/officeDocument/2006/relationships/image" Target="media/image312.wmf"/><Relationship Id="rId37" Type="http://schemas.openxmlformats.org/officeDocument/2006/relationships/image" Target="media/image30.wmf"/><Relationship Id="rId58" Type="http://schemas.openxmlformats.org/officeDocument/2006/relationships/image" Target="media/image51.wmf"/><Relationship Id="rId79" Type="http://schemas.openxmlformats.org/officeDocument/2006/relationships/image" Target="media/image72.wmf"/><Relationship Id="rId102" Type="http://schemas.openxmlformats.org/officeDocument/2006/relationships/image" Target="media/image95.wmf"/><Relationship Id="rId123" Type="http://schemas.openxmlformats.org/officeDocument/2006/relationships/image" Target="media/image116.wmf"/><Relationship Id="rId144" Type="http://schemas.openxmlformats.org/officeDocument/2006/relationships/image" Target="media/image137.wmf"/><Relationship Id="rId330" Type="http://schemas.openxmlformats.org/officeDocument/2006/relationships/image" Target="media/image323.wmf"/><Relationship Id="rId90" Type="http://schemas.openxmlformats.org/officeDocument/2006/relationships/image" Target="media/image83.wmf"/><Relationship Id="rId165" Type="http://schemas.openxmlformats.org/officeDocument/2006/relationships/image" Target="media/image158.wmf"/><Relationship Id="rId186" Type="http://schemas.openxmlformats.org/officeDocument/2006/relationships/image" Target="media/image179.wmf"/><Relationship Id="rId351" Type="http://schemas.openxmlformats.org/officeDocument/2006/relationships/image" Target="media/image344.wmf"/><Relationship Id="rId372" Type="http://schemas.openxmlformats.org/officeDocument/2006/relationships/image" Target="media/image365.wmf"/><Relationship Id="rId393" Type="http://schemas.openxmlformats.org/officeDocument/2006/relationships/image" Target="media/image386.wmf"/><Relationship Id="rId407" Type="http://schemas.openxmlformats.org/officeDocument/2006/relationships/image" Target="media/image400.wmf"/><Relationship Id="rId211" Type="http://schemas.openxmlformats.org/officeDocument/2006/relationships/image" Target="media/image204.wmf"/><Relationship Id="rId232" Type="http://schemas.openxmlformats.org/officeDocument/2006/relationships/image" Target="media/image225.wmf"/><Relationship Id="rId253" Type="http://schemas.openxmlformats.org/officeDocument/2006/relationships/image" Target="media/image246.wmf"/><Relationship Id="rId274" Type="http://schemas.openxmlformats.org/officeDocument/2006/relationships/image" Target="media/image267.wmf"/><Relationship Id="rId295" Type="http://schemas.openxmlformats.org/officeDocument/2006/relationships/image" Target="media/image288.wmf"/><Relationship Id="rId309" Type="http://schemas.openxmlformats.org/officeDocument/2006/relationships/image" Target="media/image302.wmf"/><Relationship Id="rId27" Type="http://schemas.openxmlformats.org/officeDocument/2006/relationships/image" Target="media/image20.wmf"/><Relationship Id="rId48" Type="http://schemas.openxmlformats.org/officeDocument/2006/relationships/image" Target="media/image41.wmf"/><Relationship Id="rId69" Type="http://schemas.openxmlformats.org/officeDocument/2006/relationships/image" Target="media/image62.wmf"/><Relationship Id="rId113" Type="http://schemas.openxmlformats.org/officeDocument/2006/relationships/image" Target="media/image106.wmf"/><Relationship Id="rId134" Type="http://schemas.openxmlformats.org/officeDocument/2006/relationships/image" Target="media/image127.wmf"/><Relationship Id="rId320" Type="http://schemas.openxmlformats.org/officeDocument/2006/relationships/image" Target="media/image313.wmf"/><Relationship Id="rId80" Type="http://schemas.openxmlformats.org/officeDocument/2006/relationships/image" Target="media/image73.wmf"/><Relationship Id="rId155" Type="http://schemas.openxmlformats.org/officeDocument/2006/relationships/image" Target="media/image148.wmf"/><Relationship Id="rId176" Type="http://schemas.openxmlformats.org/officeDocument/2006/relationships/image" Target="media/image169.wmf"/><Relationship Id="rId197" Type="http://schemas.openxmlformats.org/officeDocument/2006/relationships/image" Target="media/image190.wmf"/><Relationship Id="rId341" Type="http://schemas.openxmlformats.org/officeDocument/2006/relationships/image" Target="media/image334.wmf"/><Relationship Id="rId362" Type="http://schemas.openxmlformats.org/officeDocument/2006/relationships/image" Target="media/image355.wmf"/><Relationship Id="rId383" Type="http://schemas.openxmlformats.org/officeDocument/2006/relationships/image" Target="media/image376.wmf"/><Relationship Id="rId201" Type="http://schemas.openxmlformats.org/officeDocument/2006/relationships/image" Target="media/image194.wmf"/><Relationship Id="rId222" Type="http://schemas.openxmlformats.org/officeDocument/2006/relationships/image" Target="media/image215.wmf"/><Relationship Id="rId243" Type="http://schemas.openxmlformats.org/officeDocument/2006/relationships/image" Target="media/image236.wmf"/><Relationship Id="rId264" Type="http://schemas.openxmlformats.org/officeDocument/2006/relationships/image" Target="media/image257.wmf"/><Relationship Id="rId285" Type="http://schemas.openxmlformats.org/officeDocument/2006/relationships/image" Target="media/image278.wmf"/><Relationship Id="rId17" Type="http://schemas.openxmlformats.org/officeDocument/2006/relationships/image" Target="media/image10.wmf"/><Relationship Id="rId38" Type="http://schemas.openxmlformats.org/officeDocument/2006/relationships/image" Target="media/image31.wmf"/><Relationship Id="rId59" Type="http://schemas.openxmlformats.org/officeDocument/2006/relationships/image" Target="media/image52.wmf"/><Relationship Id="rId103" Type="http://schemas.openxmlformats.org/officeDocument/2006/relationships/image" Target="media/image96.wmf"/><Relationship Id="rId124" Type="http://schemas.openxmlformats.org/officeDocument/2006/relationships/image" Target="media/image117.wmf"/><Relationship Id="rId310" Type="http://schemas.openxmlformats.org/officeDocument/2006/relationships/image" Target="media/image303.wmf"/><Relationship Id="rId70" Type="http://schemas.openxmlformats.org/officeDocument/2006/relationships/image" Target="media/image63.wmf"/><Relationship Id="rId91" Type="http://schemas.openxmlformats.org/officeDocument/2006/relationships/image" Target="media/image84.wmf"/><Relationship Id="rId145" Type="http://schemas.openxmlformats.org/officeDocument/2006/relationships/image" Target="media/image138.wmf"/><Relationship Id="rId166" Type="http://schemas.openxmlformats.org/officeDocument/2006/relationships/image" Target="media/image159.wmf"/><Relationship Id="rId187" Type="http://schemas.openxmlformats.org/officeDocument/2006/relationships/image" Target="media/image180.wmf"/><Relationship Id="rId331" Type="http://schemas.openxmlformats.org/officeDocument/2006/relationships/image" Target="media/image324.wmf"/><Relationship Id="rId352" Type="http://schemas.openxmlformats.org/officeDocument/2006/relationships/image" Target="media/image345.wmf"/><Relationship Id="rId373" Type="http://schemas.openxmlformats.org/officeDocument/2006/relationships/image" Target="media/image366.wmf"/><Relationship Id="rId394" Type="http://schemas.openxmlformats.org/officeDocument/2006/relationships/image" Target="media/image387.wmf"/><Relationship Id="rId408" Type="http://schemas.openxmlformats.org/officeDocument/2006/relationships/image" Target="media/image401.wmf"/><Relationship Id="rId1" Type="http://schemas.openxmlformats.org/officeDocument/2006/relationships/customXml" Target="../customXml/item1.xml"/><Relationship Id="rId212" Type="http://schemas.openxmlformats.org/officeDocument/2006/relationships/image" Target="media/image205.wmf"/><Relationship Id="rId233" Type="http://schemas.openxmlformats.org/officeDocument/2006/relationships/image" Target="media/image226.wmf"/><Relationship Id="rId254" Type="http://schemas.openxmlformats.org/officeDocument/2006/relationships/image" Target="media/image247.wmf"/><Relationship Id="rId28" Type="http://schemas.openxmlformats.org/officeDocument/2006/relationships/image" Target="media/image21.wmf"/><Relationship Id="rId49" Type="http://schemas.openxmlformats.org/officeDocument/2006/relationships/image" Target="media/image42.wmf"/><Relationship Id="rId114" Type="http://schemas.openxmlformats.org/officeDocument/2006/relationships/image" Target="media/image107.wmf"/><Relationship Id="rId275" Type="http://schemas.openxmlformats.org/officeDocument/2006/relationships/image" Target="media/image268.wmf"/><Relationship Id="rId296" Type="http://schemas.openxmlformats.org/officeDocument/2006/relationships/image" Target="media/image289.wmf"/><Relationship Id="rId300" Type="http://schemas.openxmlformats.org/officeDocument/2006/relationships/image" Target="media/image293.wmf"/><Relationship Id="rId60" Type="http://schemas.openxmlformats.org/officeDocument/2006/relationships/image" Target="media/image53.wmf"/><Relationship Id="rId81" Type="http://schemas.openxmlformats.org/officeDocument/2006/relationships/image" Target="media/image74.wmf"/><Relationship Id="rId135" Type="http://schemas.openxmlformats.org/officeDocument/2006/relationships/image" Target="media/image128.wmf"/><Relationship Id="rId156" Type="http://schemas.openxmlformats.org/officeDocument/2006/relationships/image" Target="media/image149.wmf"/><Relationship Id="rId177" Type="http://schemas.openxmlformats.org/officeDocument/2006/relationships/image" Target="media/image170.wmf"/><Relationship Id="rId198" Type="http://schemas.openxmlformats.org/officeDocument/2006/relationships/image" Target="media/image191.wmf"/><Relationship Id="rId321" Type="http://schemas.openxmlformats.org/officeDocument/2006/relationships/image" Target="media/image314.wmf"/><Relationship Id="rId342" Type="http://schemas.openxmlformats.org/officeDocument/2006/relationships/image" Target="media/image335.wmf"/><Relationship Id="rId363" Type="http://schemas.openxmlformats.org/officeDocument/2006/relationships/image" Target="media/image356.wmf"/><Relationship Id="rId384" Type="http://schemas.openxmlformats.org/officeDocument/2006/relationships/image" Target="media/image377.wmf"/><Relationship Id="rId202" Type="http://schemas.openxmlformats.org/officeDocument/2006/relationships/image" Target="media/image195.wmf"/><Relationship Id="rId223" Type="http://schemas.openxmlformats.org/officeDocument/2006/relationships/image" Target="media/image216.wmf"/><Relationship Id="rId244" Type="http://schemas.openxmlformats.org/officeDocument/2006/relationships/image" Target="media/image237.wmf"/><Relationship Id="rId18" Type="http://schemas.openxmlformats.org/officeDocument/2006/relationships/image" Target="media/image11.wmf"/><Relationship Id="rId39" Type="http://schemas.openxmlformats.org/officeDocument/2006/relationships/image" Target="media/image32.wmf"/><Relationship Id="rId265" Type="http://schemas.openxmlformats.org/officeDocument/2006/relationships/image" Target="media/image258.wmf"/><Relationship Id="rId286" Type="http://schemas.openxmlformats.org/officeDocument/2006/relationships/image" Target="media/image279.wmf"/><Relationship Id="rId50" Type="http://schemas.openxmlformats.org/officeDocument/2006/relationships/image" Target="media/image43.wmf"/><Relationship Id="rId104" Type="http://schemas.openxmlformats.org/officeDocument/2006/relationships/image" Target="media/image97.wmf"/><Relationship Id="rId125" Type="http://schemas.openxmlformats.org/officeDocument/2006/relationships/image" Target="media/image118.wmf"/><Relationship Id="rId146" Type="http://schemas.openxmlformats.org/officeDocument/2006/relationships/image" Target="media/image139.wmf"/><Relationship Id="rId167" Type="http://schemas.openxmlformats.org/officeDocument/2006/relationships/image" Target="media/image160.wmf"/><Relationship Id="rId188" Type="http://schemas.openxmlformats.org/officeDocument/2006/relationships/image" Target="media/image181.wmf"/><Relationship Id="rId311" Type="http://schemas.openxmlformats.org/officeDocument/2006/relationships/image" Target="media/image304.wmf"/><Relationship Id="rId332" Type="http://schemas.openxmlformats.org/officeDocument/2006/relationships/image" Target="media/image325.wmf"/><Relationship Id="rId353" Type="http://schemas.openxmlformats.org/officeDocument/2006/relationships/image" Target="media/image346.wmf"/><Relationship Id="rId374" Type="http://schemas.openxmlformats.org/officeDocument/2006/relationships/image" Target="media/image367.wmf"/><Relationship Id="rId395" Type="http://schemas.openxmlformats.org/officeDocument/2006/relationships/image" Target="media/image388.wmf"/><Relationship Id="rId409" Type="http://schemas.openxmlformats.org/officeDocument/2006/relationships/image" Target="media/image402.wmf"/><Relationship Id="rId71" Type="http://schemas.openxmlformats.org/officeDocument/2006/relationships/image" Target="media/image64.wmf"/><Relationship Id="rId92" Type="http://schemas.openxmlformats.org/officeDocument/2006/relationships/image" Target="media/image85.wmf"/><Relationship Id="rId213" Type="http://schemas.openxmlformats.org/officeDocument/2006/relationships/image" Target="media/image206.wmf"/><Relationship Id="rId234" Type="http://schemas.openxmlformats.org/officeDocument/2006/relationships/image" Target="media/image227.wmf"/><Relationship Id="rId2" Type="http://schemas.openxmlformats.org/officeDocument/2006/relationships/numbering" Target="numbering.xml"/><Relationship Id="rId29" Type="http://schemas.openxmlformats.org/officeDocument/2006/relationships/image" Target="media/image22.wmf"/><Relationship Id="rId255" Type="http://schemas.openxmlformats.org/officeDocument/2006/relationships/image" Target="media/image248.wmf"/><Relationship Id="rId276" Type="http://schemas.openxmlformats.org/officeDocument/2006/relationships/image" Target="media/image269.wmf"/><Relationship Id="rId297" Type="http://schemas.openxmlformats.org/officeDocument/2006/relationships/image" Target="media/image290.wmf"/><Relationship Id="rId40" Type="http://schemas.openxmlformats.org/officeDocument/2006/relationships/image" Target="media/image33.wmf"/><Relationship Id="rId115" Type="http://schemas.openxmlformats.org/officeDocument/2006/relationships/image" Target="media/image108.wmf"/><Relationship Id="rId136" Type="http://schemas.openxmlformats.org/officeDocument/2006/relationships/image" Target="media/image129.wmf"/><Relationship Id="rId157" Type="http://schemas.openxmlformats.org/officeDocument/2006/relationships/image" Target="media/image150.wmf"/><Relationship Id="rId178" Type="http://schemas.openxmlformats.org/officeDocument/2006/relationships/image" Target="media/image171.wmf"/><Relationship Id="rId301" Type="http://schemas.openxmlformats.org/officeDocument/2006/relationships/image" Target="media/image294.wmf"/><Relationship Id="rId322" Type="http://schemas.openxmlformats.org/officeDocument/2006/relationships/image" Target="media/image315.wmf"/><Relationship Id="rId343" Type="http://schemas.openxmlformats.org/officeDocument/2006/relationships/image" Target="media/image336.wmf"/><Relationship Id="rId364" Type="http://schemas.openxmlformats.org/officeDocument/2006/relationships/image" Target="media/image357.wmf"/><Relationship Id="rId61" Type="http://schemas.openxmlformats.org/officeDocument/2006/relationships/image" Target="media/image54.wmf"/><Relationship Id="rId82" Type="http://schemas.openxmlformats.org/officeDocument/2006/relationships/image" Target="media/image75.wmf"/><Relationship Id="rId199" Type="http://schemas.openxmlformats.org/officeDocument/2006/relationships/image" Target="media/image192.wmf"/><Relationship Id="rId203" Type="http://schemas.openxmlformats.org/officeDocument/2006/relationships/image" Target="media/image196.wmf"/><Relationship Id="rId385" Type="http://schemas.openxmlformats.org/officeDocument/2006/relationships/image" Target="media/image378.wmf"/><Relationship Id="rId19" Type="http://schemas.openxmlformats.org/officeDocument/2006/relationships/image" Target="media/image12.wmf"/><Relationship Id="rId224" Type="http://schemas.openxmlformats.org/officeDocument/2006/relationships/image" Target="media/image217.wmf"/><Relationship Id="rId245" Type="http://schemas.openxmlformats.org/officeDocument/2006/relationships/image" Target="media/image238.wmf"/><Relationship Id="rId266" Type="http://schemas.openxmlformats.org/officeDocument/2006/relationships/image" Target="media/image259.wmf"/><Relationship Id="rId287" Type="http://schemas.openxmlformats.org/officeDocument/2006/relationships/image" Target="media/image280.wmf"/><Relationship Id="rId410" Type="http://schemas.openxmlformats.org/officeDocument/2006/relationships/image" Target="media/image403.wmf"/><Relationship Id="rId30" Type="http://schemas.openxmlformats.org/officeDocument/2006/relationships/image" Target="media/image23.wmf"/><Relationship Id="rId105" Type="http://schemas.openxmlformats.org/officeDocument/2006/relationships/image" Target="media/image98.wmf"/><Relationship Id="rId126" Type="http://schemas.openxmlformats.org/officeDocument/2006/relationships/image" Target="media/image119.wmf"/><Relationship Id="rId147" Type="http://schemas.openxmlformats.org/officeDocument/2006/relationships/image" Target="media/image140.wmf"/><Relationship Id="rId168" Type="http://schemas.openxmlformats.org/officeDocument/2006/relationships/image" Target="media/image161.wmf"/><Relationship Id="rId312" Type="http://schemas.openxmlformats.org/officeDocument/2006/relationships/image" Target="media/image305.wmf"/><Relationship Id="rId333" Type="http://schemas.openxmlformats.org/officeDocument/2006/relationships/image" Target="media/image326.wmf"/><Relationship Id="rId354" Type="http://schemas.openxmlformats.org/officeDocument/2006/relationships/image" Target="media/image347.wmf"/><Relationship Id="rId51" Type="http://schemas.openxmlformats.org/officeDocument/2006/relationships/image" Target="media/image44.wmf"/><Relationship Id="rId72" Type="http://schemas.openxmlformats.org/officeDocument/2006/relationships/image" Target="media/image65.wmf"/><Relationship Id="rId93" Type="http://schemas.openxmlformats.org/officeDocument/2006/relationships/image" Target="media/image86.wmf"/><Relationship Id="rId189" Type="http://schemas.openxmlformats.org/officeDocument/2006/relationships/image" Target="media/image182.wmf"/><Relationship Id="rId375" Type="http://schemas.openxmlformats.org/officeDocument/2006/relationships/image" Target="media/image368.wmf"/><Relationship Id="rId396" Type="http://schemas.openxmlformats.org/officeDocument/2006/relationships/image" Target="media/image389.wmf"/><Relationship Id="rId3" Type="http://schemas.openxmlformats.org/officeDocument/2006/relationships/styles" Target="styles.xml"/><Relationship Id="rId214" Type="http://schemas.openxmlformats.org/officeDocument/2006/relationships/image" Target="media/image207.wmf"/><Relationship Id="rId235" Type="http://schemas.openxmlformats.org/officeDocument/2006/relationships/image" Target="media/image228.wmf"/><Relationship Id="rId256" Type="http://schemas.openxmlformats.org/officeDocument/2006/relationships/image" Target="media/image249.wmf"/><Relationship Id="rId277" Type="http://schemas.openxmlformats.org/officeDocument/2006/relationships/image" Target="media/image270.wmf"/><Relationship Id="rId298" Type="http://schemas.openxmlformats.org/officeDocument/2006/relationships/image" Target="media/image291.wmf"/><Relationship Id="rId400" Type="http://schemas.openxmlformats.org/officeDocument/2006/relationships/image" Target="media/image393.wmf"/><Relationship Id="rId116" Type="http://schemas.openxmlformats.org/officeDocument/2006/relationships/image" Target="media/image109.wmf"/><Relationship Id="rId137" Type="http://schemas.openxmlformats.org/officeDocument/2006/relationships/image" Target="media/image130.wmf"/><Relationship Id="rId158" Type="http://schemas.openxmlformats.org/officeDocument/2006/relationships/image" Target="media/image151.wmf"/><Relationship Id="rId302" Type="http://schemas.openxmlformats.org/officeDocument/2006/relationships/image" Target="media/image295.wmf"/><Relationship Id="rId323" Type="http://schemas.openxmlformats.org/officeDocument/2006/relationships/image" Target="media/image316.wmf"/><Relationship Id="rId344" Type="http://schemas.openxmlformats.org/officeDocument/2006/relationships/image" Target="media/image337.wmf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62" Type="http://schemas.openxmlformats.org/officeDocument/2006/relationships/image" Target="media/image55.wmf"/><Relationship Id="rId83" Type="http://schemas.openxmlformats.org/officeDocument/2006/relationships/image" Target="media/image76.wmf"/><Relationship Id="rId179" Type="http://schemas.openxmlformats.org/officeDocument/2006/relationships/image" Target="media/image172.wmf"/><Relationship Id="rId365" Type="http://schemas.openxmlformats.org/officeDocument/2006/relationships/image" Target="media/image358.wmf"/><Relationship Id="rId386" Type="http://schemas.openxmlformats.org/officeDocument/2006/relationships/image" Target="media/image379.wmf"/><Relationship Id="rId190" Type="http://schemas.openxmlformats.org/officeDocument/2006/relationships/image" Target="media/image183.wmf"/><Relationship Id="rId204" Type="http://schemas.openxmlformats.org/officeDocument/2006/relationships/image" Target="media/image197.wmf"/><Relationship Id="rId225" Type="http://schemas.openxmlformats.org/officeDocument/2006/relationships/image" Target="media/image218.wmf"/><Relationship Id="rId246" Type="http://schemas.openxmlformats.org/officeDocument/2006/relationships/image" Target="media/image239.wmf"/><Relationship Id="rId267" Type="http://schemas.openxmlformats.org/officeDocument/2006/relationships/image" Target="media/image260.wmf"/><Relationship Id="rId288" Type="http://schemas.openxmlformats.org/officeDocument/2006/relationships/image" Target="media/image281.wmf"/><Relationship Id="rId411" Type="http://schemas.openxmlformats.org/officeDocument/2006/relationships/image" Target="media/image404.wmf"/><Relationship Id="rId106" Type="http://schemas.openxmlformats.org/officeDocument/2006/relationships/image" Target="media/image99.wmf"/><Relationship Id="rId127" Type="http://schemas.openxmlformats.org/officeDocument/2006/relationships/image" Target="media/image120.wmf"/><Relationship Id="rId313" Type="http://schemas.openxmlformats.org/officeDocument/2006/relationships/image" Target="media/image306.wmf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52" Type="http://schemas.openxmlformats.org/officeDocument/2006/relationships/image" Target="media/image45.wmf"/><Relationship Id="rId73" Type="http://schemas.openxmlformats.org/officeDocument/2006/relationships/image" Target="media/image66.wmf"/><Relationship Id="rId94" Type="http://schemas.openxmlformats.org/officeDocument/2006/relationships/image" Target="media/image87.wmf"/><Relationship Id="rId148" Type="http://schemas.openxmlformats.org/officeDocument/2006/relationships/image" Target="media/image141.wmf"/><Relationship Id="rId169" Type="http://schemas.openxmlformats.org/officeDocument/2006/relationships/image" Target="media/image162.wmf"/><Relationship Id="rId334" Type="http://schemas.openxmlformats.org/officeDocument/2006/relationships/image" Target="media/image327.wmf"/><Relationship Id="rId355" Type="http://schemas.openxmlformats.org/officeDocument/2006/relationships/image" Target="media/image348.wmf"/><Relationship Id="rId376" Type="http://schemas.openxmlformats.org/officeDocument/2006/relationships/image" Target="media/image369.wmf"/><Relationship Id="rId397" Type="http://schemas.openxmlformats.org/officeDocument/2006/relationships/image" Target="media/image390.wmf"/><Relationship Id="rId4" Type="http://schemas.openxmlformats.org/officeDocument/2006/relationships/settings" Target="settings.xml"/><Relationship Id="rId180" Type="http://schemas.openxmlformats.org/officeDocument/2006/relationships/image" Target="media/image173.wmf"/><Relationship Id="rId215" Type="http://schemas.openxmlformats.org/officeDocument/2006/relationships/image" Target="media/image208.wmf"/><Relationship Id="rId236" Type="http://schemas.openxmlformats.org/officeDocument/2006/relationships/image" Target="media/image229.wmf"/><Relationship Id="rId257" Type="http://schemas.openxmlformats.org/officeDocument/2006/relationships/image" Target="media/image250.wmf"/><Relationship Id="rId278" Type="http://schemas.openxmlformats.org/officeDocument/2006/relationships/image" Target="media/image271.wmf"/><Relationship Id="rId401" Type="http://schemas.openxmlformats.org/officeDocument/2006/relationships/image" Target="media/image394.wmf"/><Relationship Id="rId303" Type="http://schemas.openxmlformats.org/officeDocument/2006/relationships/image" Target="media/image296.wmf"/><Relationship Id="rId42" Type="http://schemas.openxmlformats.org/officeDocument/2006/relationships/image" Target="media/image35.wmf"/><Relationship Id="rId84" Type="http://schemas.openxmlformats.org/officeDocument/2006/relationships/image" Target="media/image77.wmf"/><Relationship Id="rId138" Type="http://schemas.openxmlformats.org/officeDocument/2006/relationships/image" Target="media/image131.wmf"/><Relationship Id="rId345" Type="http://schemas.openxmlformats.org/officeDocument/2006/relationships/image" Target="media/image338.wmf"/><Relationship Id="rId387" Type="http://schemas.openxmlformats.org/officeDocument/2006/relationships/image" Target="media/image380.wmf"/><Relationship Id="rId191" Type="http://schemas.openxmlformats.org/officeDocument/2006/relationships/image" Target="media/image184.wmf"/><Relationship Id="rId205" Type="http://schemas.openxmlformats.org/officeDocument/2006/relationships/image" Target="media/image198.wmf"/><Relationship Id="rId247" Type="http://schemas.openxmlformats.org/officeDocument/2006/relationships/image" Target="media/image240.wmf"/><Relationship Id="rId412" Type="http://schemas.openxmlformats.org/officeDocument/2006/relationships/image" Target="media/image405.wmf"/><Relationship Id="rId107" Type="http://schemas.openxmlformats.org/officeDocument/2006/relationships/image" Target="media/image100.wmf"/><Relationship Id="rId289" Type="http://schemas.openxmlformats.org/officeDocument/2006/relationships/image" Target="media/image282.wmf"/><Relationship Id="rId11" Type="http://schemas.openxmlformats.org/officeDocument/2006/relationships/image" Target="media/image4.wmf"/><Relationship Id="rId53" Type="http://schemas.openxmlformats.org/officeDocument/2006/relationships/image" Target="media/image46.wmf"/><Relationship Id="rId149" Type="http://schemas.openxmlformats.org/officeDocument/2006/relationships/image" Target="media/image142.wmf"/><Relationship Id="rId314" Type="http://schemas.openxmlformats.org/officeDocument/2006/relationships/image" Target="media/image307.wmf"/><Relationship Id="rId356" Type="http://schemas.openxmlformats.org/officeDocument/2006/relationships/image" Target="media/image349.wmf"/><Relationship Id="rId398" Type="http://schemas.openxmlformats.org/officeDocument/2006/relationships/image" Target="media/image39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36CEE-FFE3-4A78-BAA7-BBA4162E7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7247</Words>
  <Characters>41308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</dc:creator>
  <cp:lastModifiedBy>User</cp:lastModifiedBy>
  <cp:revision>3</cp:revision>
  <dcterms:created xsi:type="dcterms:W3CDTF">2024-11-01T02:03:00Z</dcterms:created>
  <dcterms:modified xsi:type="dcterms:W3CDTF">2024-11-01T02:06:00Z</dcterms:modified>
</cp:coreProperties>
</file>